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56" w:rsidRPr="00AE3BF4" w:rsidRDefault="00793356" w:rsidP="00AE3BF4">
      <w:pPr>
        <w:jc w:val="center"/>
        <w:rPr>
          <w:b/>
          <w:sz w:val="24"/>
          <w:szCs w:val="24"/>
        </w:rPr>
      </w:pPr>
      <w:r w:rsidRPr="002A3305">
        <w:rPr>
          <w:b/>
          <w:sz w:val="24"/>
          <w:szCs w:val="24"/>
        </w:rPr>
        <w:t>CONSIGLIO D’ISTITUTO</w:t>
      </w:r>
      <w:r w:rsidR="00AE3BF4">
        <w:rPr>
          <w:b/>
          <w:sz w:val="24"/>
          <w:szCs w:val="24"/>
        </w:rPr>
        <w:t xml:space="preserve"> - </w:t>
      </w:r>
      <w:r w:rsidRPr="002A3305">
        <w:rPr>
          <w:b/>
          <w:i/>
          <w:sz w:val="24"/>
          <w:szCs w:val="24"/>
        </w:rPr>
        <w:t>VERBALE n°</w:t>
      </w:r>
      <w:r w:rsidR="00935712" w:rsidRPr="002A3305">
        <w:rPr>
          <w:b/>
          <w:i/>
          <w:sz w:val="24"/>
          <w:szCs w:val="24"/>
        </w:rPr>
        <w:t>8</w:t>
      </w:r>
    </w:p>
    <w:p w:rsidR="00793356" w:rsidRPr="002A3305" w:rsidRDefault="00793356" w:rsidP="00793356">
      <w:pPr>
        <w:rPr>
          <w:sz w:val="24"/>
          <w:szCs w:val="24"/>
        </w:rPr>
      </w:pPr>
    </w:p>
    <w:p w:rsidR="00793356" w:rsidRPr="002A3305" w:rsidRDefault="00793356" w:rsidP="00793356">
      <w:pPr>
        <w:rPr>
          <w:sz w:val="24"/>
          <w:szCs w:val="24"/>
        </w:rPr>
      </w:pPr>
      <w:r w:rsidRPr="002A3305">
        <w:rPr>
          <w:sz w:val="24"/>
          <w:szCs w:val="24"/>
        </w:rPr>
        <w:t xml:space="preserve">Il giorno 14 del mese di giugno dell’anno 2016, presso i locali dell’Istituto Comprensivo “Bozzini –Fasani”, plesso centrale di Via Raffaello, alle ore 17,30, convocato dal Presidente sig.ra </w:t>
      </w:r>
      <w:proofErr w:type="spellStart"/>
      <w:r w:rsidRPr="002A3305">
        <w:rPr>
          <w:sz w:val="24"/>
          <w:szCs w:val="24"/>
        </w:rPr>
        <w:t>Circelli</w:t>
      </w:r>
      <w:proofErr w:type="spellEnd"/>
      <w:r w:rsidRPr="002A3305">
        <w:rPr>
          <w:sz w:val="24"/>
          <w:szCs w:val="24"/>
        </w:rPr>
        <w:t xml:space="preserve"> Rosa, si è riunito il Consiglio d’Istituto per discutere e deliberare sul seguente </w:t>
      </w:r>
      <w:proofErr w:type="spellStart"/>
      <w:r w:rsidRPr="002A3305">
        <w:rPr>
          <w:sz w:val="24"/>
          <w:szCs w:val="24"/>
        </w:rPr>
        <w:t>o.d.g.</w:t>
      </w:r>
      <w:proofErr w:type="spellEnd"/>
      <w:r w:rsidRPr="002A3305">
        <w:rPr>
          <w:sz w:val="24"/>
          <w:szCs w:val="24"/>
        </w:rPr>
        <w:t>:</w:t>
      </w:r>
    </w:p>
    <w:p w:rsidR="00793356" w:rsidRPr="002A3305" w:rsidRDefault="00793356" w:rsidP="0079335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2A3305">
        <w:rPr>
          <w:b/>
          <w:sz w:val="24"/>
          <w:szCs w:val="24"/>
        </w:rPr>
        <w:t>Lettura e approvazione verbale della seduta precedente;</w:t>
      </w:r>
    </w:p>
    <w:p w:rsidR="00793356" w:rsidRPr="002A3305" w:rsidRDefault="00793356" w:rsidP="0079335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2A3305">
        <w:rPr>
          <w:b/>
          <w:sz w:val="24"/>
          <w:szCs w:val="24"/>
        </w:rPr>
        <w:t xml:space="preserve">Manifestazione di interesse </w:t>
      </w:r>
      <w:r w:rsidR="00D43C8E">
        <w:rPr>
          <w:b/>
          <w:sz w:val="24"/>
          <w:szCs w:val="24"/>
        </w:rPr>
        <w:t>“</w:t>
      </w:r>
      <w:r w:rsidRPr="002A3305">
        <w:rPr>
          <w:b/>
          <w:sz w:val="24"/>
          <w:szCs w:val="24"/>
        </w:rPr>
        <w:t>Programma antiviolenza</w:t>
      </w:r>
      <w:r w:rsidR="00D43C8E">
        <w:rPr>
          <w:b/>
          <w:sz w:val="24"/>
          <w:szCs w:val="24"/>
        </w:rPr>
        <w:t>”</w:t>
      </w:r>
      <w:r w:rsidRPr="002A3305">
        <w:rPr>
          <w:b/>
          <w:sz w:val="24"/>
          <w:szCs w:val="24"/>
        </w:rPr>
        <w:t>;</w:t>
      </w:r>
    </w:p>
    <w:p w:rsidR="00793356" w:rsidRPr="002A3305" w:rsidRDefault="00793356" w:rsidP="0079335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2A3305">
        <w:rPr>
          <w:b/>
          <w:sz w:val="24"/>
          <w:szCs w:val="24"/>
        </w:rPr>
        <w:t xml:space="preserve">Parere per concessione uso locali seminterrato plesso via </w:t>
      </w:r>
      <w:proofErr w:type="spellStart"/>
      <w:r w:rsidRPr="002A3305">
        <w:rPr>
          <w:b/>
          <w:sz w:val="24"/>
          <w:szCs w:val="24"/>
        </w:rPr>
        <w:t>Podgora</w:t>
      </w:r>
      <w:proofErr w:type="spellEnd"/>
      <w:r w:rsidR="00F259DA" w:rsidRPr="002A3305">
        <w:rPr>
          <w:b/>
          <w:sz w:val="24"/>
          <w:szCs w:val="24"/>
        </w:rPr>
        <w:t xml:space="preserve"> al</w:t>
      </w:r>
      <w:r w:rsidRPr="002A3305">
        <w:rPr>
          <w:b/>
          <w:sz w:val="24"/>
          <w:szCs w:val="24"/>
        </w:rPr>
        <w:t xml:space="preserve"> Gruppo Scout AGESCI Lucera1;</w:t>
      </w:r>
    </w:p>
    <w:p w:rsidR="00793356" w:rsidRPr="002A3305" w:rsidRDefault="00793356" w:rsidP="0079335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2A3305">
        <w:rPr>
          <w:b/>
          <w:sz w:val="24"/>
          <w:szCs w:val="24"/>
        </w:rPr>
        <w:t>Calendario scolastico a.s. 2016/17;</w:t>
      </w:r>
    </w:p>
    <w:p w:rsidR="00793356" w:rsidRPr="002A3305" w:rsidRDefault="00793356" w:rsidP="0079335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2A3305">
        <w:rPr>
          <w:b/>
          <w:sz w:val="24"/>
          <w:szCs w:val="24"/>
        </w:rPr>
        <w:t>Conto Consuntivo a.s. 201</w:t>
      </w:r>
      <w:r w:rsidR="006107FF">
        <w:rPr>
          <w:b/>
          <w:sz w:val="24"/>
          <w:szCs w:val="24"/>
        </w:rPr>
        <w:t>5</w:t>
      </w:r>
      <w:r w:rsidRPr="002A3305">
        <w:rPr>
          <w:b/>
          <w:sz w:val="24"/>
          <w:szCs w:val="24"/>
        </w:rPr>
        <w:t>.</w:t>
      </w:r>
    </w:p>
    <w:p w:rsidR="00793356" w:rsidRPr="002A3305" w:rsidRDefault="00793356" w:rsidP="00793356">
      <w:pPr>
        <w:rPr>
          <w:sz w:val="24"/>
          <w:szCs w:val="24"/>
        </w:rPr>
      </w:pPr>
      <w:r w:rsidRPr="002A3305">
        <w:rPr>
          <w:sz w:val="24"/>
          <w:szCs w:val="24"/>
        </w:rPr>
        <w:t>Prima di avviare la discussione il Dirigente Scolastico chiede che all’</w:t>
      </w:r>
      <w:proofErr w:type="spellStart"/>
      <w:r w:rsidRPr="002A3305">
        <w:rPr>
          <w:sz w:val="24"/>
          <w:szCs w:val="24"/>
        </w:rPr>
        <w:t>o.d.g.</w:t>
      </w:r>
      <w:proofErr w:type="spellEnd"/>
      <w:r w:rsidRPr="002A3305">
        <w:rPr>
          <w:sz w:val="24"/>
          <w:szCs w:val="24"/>
        </w:rPr>
        <w:t xml:space="preserve"> sia</w:t>
      </w:r>
      <w:r w:rsidR="00632030" w:rsidRPr="002A3305">
        <w:rPr>
          <w:sz w:val="24"/>
          <w:szCs w:val="24"/>
        </w:rPr>
        <w:t>no</w:t>
      </w:r>
      <w:r w:rsidRPr="002A3305">
        <w:rPr>
          <w:sz w:val="24"/>
          <w:szCs w:val="24"/>
        </w:rPr>
        <w:t xml:space="preserve"> aggiunt</w:t>
      </w:r>
      <w:r w:rsidR="00632030" w:rsidRPr="002A3305">
        <w:rPr>
          <w:sz w:val="24"/>
          <w:szCs w:val="24"/>
        </w:rPr>
        <w:t>i</w:t>
      </w:r>
      <w:r w:rsidRPr="002A3305">
        <w:rPr>
          <w:sz w:val="24"/>
          <w:szCs w:val="24"/>
        </w:rPr>
        <w:t xml:space="preserve"> i seguent</w:t>
      </w:r>
      <w:r w:rsidR="00632030" w:rsidRPr="002A3305">
        <w:rPr>
          <w:sz w:val="24"/>
          <w:szCs w:val="24"/>
        </w:rPr>
        <w:t>i</w:t>
      </w:r>
      <w:r w:rsidRPr="002A3305">
        <w:rPr>
          <w:sz w:val="24"/>
          <w:szCs w:val="24"/>
        </w:rPr>
        <w:t xml:space="preserve"> punt</w:t>
      </w:r>
      <w:r w:rsidR="00632030" w:rsidRPr="002A3305">
        <w:rPr>
          <w:sz w:val="24"/>
          <w:szCs w:val="24"/>
        </w:rPr>
        <w:t>i</w:t>
      </w:r>
      <w:r w:rsidRPr="002A3305">
        <w:rPr>
          <w:sz w:val="24"/>
          <w:szCs w:val="24"/>
        </w:rPr>
        <w:t xml:space="preserve"> da discutere:</w:t>
      </w:r>
    </w:p>
    <w:p w:rsidR="00632030" w:rsidRPr="002A3305" w:rsidRDefault="00793356" w:rsidP="0079335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2A3305">
        <w:rPr>
          <w:b/>
          <w:sz w:val="24"/>
          <w:szCs w:val="24"/>
        </w:rPr>
        <w:t>Progetto Nazionale “</w:t>
      </w:r>
      <w:proofErr w:type="spellStart"/>
      <w:r w:rsidRPr="002A3305">
        <w:rPr>
          <w:b/>
          <w:sz w:val="24"/>
          <w:szCs w:val="24"/>
        </w:rPr>
        <w:t>Counseling</w:t>
      </w:r>
      <w:proofErr w:type="spellEnd"/>
      <w:r w:rsidRPr="002A3305">
        <w:rPr>
          <w:b/>
          <w:sz w:val="24"/>
          <w:szCs w:val="24"/>
        </w:rPr>
        <w:t xml:space="preserve"> e Guida”</w:t>
      </w:r>
      <w:r w:rsidR="00632030" w:rsidRPr="002A3305">
        <w:rPr>
          <w:b/>
          <w:sz w:val="24"/>
          <w:szCs w:val="24"/>
        </w:rPr>
        <w:t>;</w:t>
      </w:r>
    </w:p>
    <w:p w:rsidR="00793356" w:rsidRPr="002A3305" w:rsidRDefault="00632030" w:rsidP="0079335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2A3305">
        <w:rPr>
          <w:b/>
          <w:sz w:val="24"/>
          <w:szCs w:val="24"/>
        </w:rPr>
        <w:t>Progetto Ministeriale “Insegnamento della cultura e della consapevolezza alimentare”</w:t>
      </w:r>
      <w:r w:rsidR="007C712C" w:rsidRPr="002A3305">
        <w:rPr>
          <w:b/>
          <w:sz w:val="24"/>
          <w:szCs w:val="24"/>
        </w:rPr>
        <w:t>.</w:t>
      </w:r>
    </w:p>
    <w:p w:rsidR="00793356" w:rsidRPr="002A3305" w:rsidRDefault="00793356" w:rsidP="00793356">
      <w:pPr>
        <w:rPr>
          <w:sz w:val="24"/>
          <w:szCs w:val="24"/>
        </w:rPr>
      </w:pPr>
      <w:r w:rsidRPr="002A3305">
        <w:rPr>
          <w:sz w:val="24"/>
          <w:szCs w:val="24"/>
        </w:rPr>
        <w:t>La richiesta viene approvata all’unanimità.</w:t>
      </w:r>
    </w:p>
    <w:p w:rsidR="00793356" w:rsidRPr="002A3305" w:rsidRDefault="00793356" w:rsidP="00793356">
      <w:pPr>
        <w:rPr>
          <w:sz w:val="24"/>
          <w:szCs w:val="24"/>
        </w:rPr>
      </w:pPr>
      <w:r w:rsidRPr="002A3305">
        <w:rPr>
          <w:sz w:val="24"/>
          <w:szCs w:val="24"/>
        </w:rPr>
        <w:t xml:space="preserve">Risultano assenti per la componente genitori </w:t>
      </w:r>
      <w:r w:rsidR="007C712C" w:rsidRPr="002A3305">
        <w:rPr>
          <w:sz w:val="24"/>
          <w:szCs w:val="24"/>
        </w:rPr>
        <w:t>i</w:t>
      </w:r>
      <w:r w:rsidRPr="002A3305">
        <w:rPr>
          <w:sz w:val="24"/>
          <w:szCs w:val="24"/>
        </w:rPr>
        <w:t xml:space="preserve"> signor</w:t>
      </w:r>
      <w:r w:rsidR="007C712C" w:rsidRPr="002A3305">
        <w:rPr>
          <w:sz w:val="24"/>
          <w:szCs w:val="24"/>
        </w:rPr>
        <w:t>i</w:t>
      </w:r>
      <w:r w:rsidRPr="002A3305">
        <w:rPr>
          <w:sz w:val="24"/>
          <w:szCs w:val="24"/>
        </w:rPr>
        <w:t xml:space="preserve"> </w:t>
      </w:r>
      <w:r w:rsidR="007C712C" w:rsidRPr="002A3305">
        <w:rPr>
          <w:sz w:val="24"/>
          <w:szCs w:val="24"/>
        </w:rPr>
        <w:t xml:space="preserve">Bilancia Monica, </w:t>
      </w:r>
      <w:r w:rsidRPr="002A3305">
        <w:rPr>
          <w:sz w:val="24"/>
          <w:szCs w:val="24"/>
        </w:rPr>
        <w:t>Patruno Ilaria</w:t>
      </w:r>
      <w:r w:rsidR="007C712C" w:rsidRPr="002A3305">
        <w:rPr>
          <w:sz w:val="24"/>
          <w:szCs w:val="24"/>
        </w:rPr>
        <w:t xml:space="preserve">, Saccone Antonio, </w:t>
      </w:r>
      <w:proofErr w:type="spellStart"/>
      <w:r w:rsidR="007C712C" w:rsidRPr="002A3305">
        <w:rPr>
          <w:sz w:val="24"/>
          <w:szCs w:val="24"/>
        </w:rPr>
        <w:t>Totaro</w:t>
      </w:r>
      <w:proofErr w:type="spellEnd"/>
      <w:r w:rsidR="007C712C" w:rsidRPr="002A3305">
        <w:rPr>
          <w:sz w:val="24"/>
          <w:szCs w:val="24"/>
        </w:rPr>
        <w:t xml:space="preserve"> Laura, </w:t>
      </w:r>
      <w:proofErr w:type="spellStart"/>
      <w:r w:rsidR="007C712C" w:rsidRPr="002A3305">
        <w:rPr>
          <w:sz w:val="24"/>
          <w:szCs w:val="24"/>
        </w:rPr>
        <w:t>Vecera</w:t>
      </w:r>
      <w:proofErr w:type="spellEnd"/>
      <w:r w:rsidR="007C712C" w:rsidRPr="002A3305">
        <w:rPr>
          <w:sz w:val="24"/>
          <w:szCs w:val="24"/>
        </w:rPr>
        <w:t xml:space="preserve"> Libera, </w:t>
      </w:r>
      <w:proofErr w:type="spellStart"/>
      <w:r w:rsidR="007C712C" w:rsidRPr="002A3305">
        <w:rPr>
          <w:sz w:val="24"/>
          <w:szCs w:val="24"/>
        </w:rPr>
        <w:t>Zammetta</w:t>
      </w:r>
      <w:proofErr w:type="spellEnd"/>
      <w:r w:rsidR="007C712C" w:rsidRPr="002A3305">
        <w:rPr>
          <w:sz w:val="24"/>
          <w:szCs w:val="24"/>
        </w:rPr>
        <w:t xml:space="preserve"> Vincenza</w:t>
      </w:r>
      <w:r w:rsidRPr="002A3305">
        <w:rPr>
          <w:sz w:val="24"/>
          <w:szCs w:val="24"/>
        </w:rPr>
        <w:t>; per la componente docen</w:t>
      </w:r>
      <w:r w:rsidR="002A3305">
        <w:rPr>
          <w:sz w:val="24"/>
          <w:szCs w:val="24"/>
        </w:rPr>
        <w:t>ti</w:t>
      </w:r>
      <w:r w:rsidR="007C712C" w:rsidRPr="002A3305">
        <w:rPr>
          <w:sz w:val="24"/>
          <w:szCs w:val="24"/>
        </w:rPr>
        <w:t xml:space="preserve"> è assente l’insegnante </w:t>
      </w:r>
      <w:proofErr w:type="spellStart"/>
      <w:r w:rsidR="007C712C" w:rsidRPr="002A3305">
        <w:rPr>
          <w:sz w:val="24"/>
          <w:szCs w:val="24"/>
        </w:rPr>
        <w:t>Casolaro</w:t>
      </w:r>
      <w:proofErr w:type="spellEnd"/>
      <w:r w:rsidRPr="002A3305">
        <w:rPr>
          <w:sz w:val="24"/>
          <w:szCs w:val="24"/>
        </w:rPr>
        <w:t xml:space="preserve"> </w:t>
      </w:r>
      <w:r w:rsidR="007C712C" w:rsidRPr="002A3305">
        <w:rPr>
          <w:sz w:val="24"/>
          <w:szCs w:val="24"/>
        </w:rPr>
        <w:t>Luci</w:t>
      </w:r>
      <w:r w:rsidR="002A3305">
        <w:rPr>
          <w:sz w:val="24"/>
          <w:szCs w:val="24"/>
        </w:rPr>
        <w:t>a; per la componente ATA</w:t>
      </w:r>
      <w:r w:rsidRPr="002A3305">
        <w:rPr>
          <w:sz w:val="24"/>
          <w:szCs w:val="24"/>
        </w:rPr>
        <w:t xml:space="preserve"> manca</w:t>
      </w:r>
      <w:r w:rsidR="007C712C" w:rsidRPr="002A3305">
        <w:rPr>
          <w:sz w:val="24"/>
          <w:szCs w:val="24"/>
        </w:rPr>
        <w:t>no</w:t>
      </w:r>
      <w:r w:rsidRPr="002A3305">
        <w:rPr>
          <w:sz w:val="24"/>
          <w:szCs w:val="24"/>
        </w:rPr>
        <w:t xml:space="preserve"> l</w:t>
      </w:r>
      <w:r w:rsidR="007C712C" w:rsidRPr="002A3305">
        <w:rPr>
          <w:sz w:val="24"/>
          <w:szCs w:val="24"/>
        </w:rPr>
        <w:t>e</w:t>
      </w:r>
      <w:r w:rsidRPr="002A3305">
        <w:rPr>
          <w:sz w:val="24"/>
          <w:szCs w:val="24"/>
        </w:rPr>
        <w:t xml:space="preserve"> </w:t>
      </w:r>
      <w:proofErr w:type="spellStart"/>
      <w:r w:rsidR="002A3305">
        <w:rPr>
          <w:sz w:val="24"/>
          <w:szCs w:val="24"/>
        </w:rPr>
        <w:t>ass</w:t>
      </w:r>
      <w:proofErr w:type="spellEnd"/>
      <w:r w:rsidR="002A3305">
        <w:rPr>
          <w:sz w:val="24"/>
          <w:szCs w:val="24"/>
        </w:rPr>
        <w:t xml:space="preserve">. </w:t>
      </w:r>
      <w:proofErr w:type="spellStart"/>
      <w:r w:rsidR="002A3305">
        <w:rPr>
          <w:sz w:val="24"/>
          <w:szCs w:val="24"/>
        </w:rPr>
        <w:t>amm.ve</w:t>
      </w:r>
      <w:proofErr w:type="spellEnd"/>
      <w:r w:rsidR="0072132D">
        <w:rPr>
          <w:sz w:val="24"/>
          <w:szCs w:val="24"/>
        </w:rPr>
        <w:t xml:space="preserve"> </w:t>
      </w:r>
      <w:r w:rsidRPr="002A3305">
        <w:rPr>
          <w:sz w:val="24"/>
          <w:szCs w:val="24"/>
        </w:rPr>
        <w:t>Patella Catia Cristina</w:t>
      </w:r>
      <w:r w:rsidR="007C712C" w:rsidRPr="002A3305">
        <w:rPr>
          <w:sz w:val="24"/>
          <w:szCs w:val="24"/>
        </w:rPr>
        <w:t xml:space="preserve"> e Santoro Rosanna</w:t>
      </w:r>
      <w:r w:rsidRPr="002A3305">
        <w:rPr>
          <w:sz w:val="24"/>
          <w:szCs w:val="24"/>
        </w:rPr>
        <w:t>.</w:t>
      </w:r>
      <w:r w:rsidR="0072132D">
        <w:rPr>
          <w:sz w:val="24"/>
          <w:szCs w:val="24"/>
        </w:rPr>
        <w:t xml:space="preserve"> --------------------------------------------------------------------------------------</w:t>
      </w:r>
    </w:p>
    <w:p w:rsidR="00DE0A46" w:rsidRDefault="00793356" w:rsidP="00793356">
      <w:pPr>
        <w:rPr>
          <w:sz w:val="24"/>
          <w:szCs w:val="24"/>
        </w:rPr>
      </w:pPr>
      <w:r w:rsidRPr="002A3305">
        <w:rPr>
          <w:sz w:val="24"/>
          <w:szCs w:val="24"/>
        </w:rPr>
        <w:t xml:space="preserve">Constatato il numero legale, si dichiara </w:t>
      </w:r>
      <w:r w:rsidR="004A590A">
        <w:rPr>
          <w:sz w:val="24"/>
          <w:szCs w:val="24"/>
        </w:rPr>
        <w:t>valida</w:t>
      </w:r>
      <w:r w:rsidRPr="002A3305">
        <w:rPr>
          <w:sz w:val="24"/>
          <w:szCs w:val="24"/>
        </w:rPr>
        <w:t xml:space="preserve"> la seduta e </w:t>
      </w:r>
      <w:r w:rsidR="002A3305" w:rsidRPr="002A3305">
        <w:rPr>
          <w:sz w:val="24"/>
          <w:szCs w:val="24"/>
        </w:rPr>
        <w:t>si dà inizio ai lavori.</w:t>
      </w:r>
    </w:p>
    <w:p w:rsidR="002A3305" w:rsidRDefault="00DE0A46" w:rsidP="00793356">
      <w:pPr>
        <w:rPr>
          <w:sz w:val="24"/>
          <w:szCs w:val="24"/>
        </w:rPr>
      </w:pPr>
      <w:r w:rsidRPr="002A3305">
        <w:rPr>
          <w:sz w:val="24"/>
          <w:szCs w:val="24"/>
        </w:rPr>
        <w:t xml:space="preserve">Viene ammesso alla seduta il </w:t>
      </w:r>
      <w:proofErr w:type="spellStart"/>
      <w:r w:rsidRPr="002A3305">
        <w:rPr>
          <w:sz w:val="24"/>
          <w:szCs w:val="24"/>
        </w:rPr>
        <w:t>D.S.G.A.</w:t>
      </w:r>
      <w:proofErr w:type="spellEnd"/>
      <w:r w:rsidRPr="002A3305">
        <w:rPr>
          <w:sz w:val="24"/>
          <w:szCs w:val="24"/>
        </w:rPr>
        <w:t>, Giuseppe Mansueto per la discussione de</w:t>
      </w:r>
      <w:r>
        <w:rPr>
          <w:sz w:val="24"/>
          <w:szCs w:val="24"/>
        </w:rPr>
        <w:t>l punto 5.</w:t>
      </w:r>
    </w:p>
    <w:p w:rsidR="00AE3BF4" w:rsidRPr="00AE3BF4" w:rsidRDefault="00AE3BF4" w:rsidP="00793356">
      <w:pPr>
        <w:rPr>
          <w:sz w:val="8"/>
          <w:szCs w:val="8"/>
        </w:rPr>
      </w:pPr>
    </w:p>
    <w:p w:rsidR="00DE0A46" w:rsidRPr="00044778" w:rsidRDefault="002A3305" w:rsidP="00044778">
      <w:pPr>
        <w:pStyle w:val="Paragrafoelenco"/>
        <w:numPr>
          <w:ilvl w:val="0"/>
          <w:numId w:val="4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044778">
        <w:rPr>
          <w:b/>
          <w:sz w:val="24"/>
          <w:szCs w:val="24"/>
        </w:rPr>
        <w:t>Lettura e approvazione verbale della seduta precedente;</w:t>
      </w:r>
    </w:p>
    <w:p w:rsidR="00DE0A46" w:rsidRDefault="00DE0A46" w:rsidP="00DE0A46">
      <w:pPr>
        <w:pStyle w:val="Paragrafoelenco"/>
        <w:tabs>
          <w:tab w:val="left" w:pos="284"/>
        </w:tabs>
        <w:ind w:left="0"/>
        <w:rPr>
          <w:sz w:val="24"/>
          <w:szCs w:val="24"/>
        </w:rPr>
      </w:pPr>
      <w:r w:rsidRPr="00DE0A46">
        <w:rPr>
          <w:sz w:val="24"/>
          <w:szCs w:val="24"/>
        </w:rPr>
        <w:t>Si dà lettura del verbale della seduta precedente che viene approvato all'unanimità</w:t>
      </w:r>
      <w:r>
        <w:rPr>
          <w:sz w:val="24"/>
          <w:szCs w:val="24"/>
        </w:rPr>
        <w:t xml:space="preserve"> dal Consiglio</w:t>
      </w:r>
      <w:r w:rsidR="00044778">
        <w:rPr>
          <w:sz w:val="24"/>
          <w:szCs w:val="24"/>
        </w:rPr>
        <w:t>.</w:t>
      </w:r>
    </w:p>
    <w:p w:rsidR="00AE3BF4" w:rsidRPr="00AE3BF4" w:rsidRDefault="00AE3BF4" w:rsidP="00DE0A46">
      <w:pPr>
        <w:pStyle w:val="Paragrafoelenco"/>
        <w:tabs>
          <w:tab w:val="left" w:pos="284"/>
        </w:tabs>
        <w:ind w:left="0"/>
        <w:rPr>
          <w:sz w:val="8"/>
          <w:szCs w:val="8"/>
        </w:rPr>
      </w:pPr>
    </w:p>
    <w:p w:rsidR="00A56910" w:rsidRPr="002A3305" w:rsidRDefault="00F77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C712C" w:rsidRPr="002A3305">
        <w:rPr>
          <w:b/>
          <w:sz w:val="24"/>
          <w:szCs w:val="24"/>
        </w:rPr>
        <w:t xml:space="preserve">Manifestazione di interesse </w:t>
      </w:r>
      <w:r w:rsidR="00DE0A46">
        <w:rPr>
          <w:b/>
          <w:sz w:val="24"/>
          <w:szCs w:val="24"/>
        </w:rPr>
        <w:t>"</w:t>
      </w:r>
      <w:r w:rsidR="007C712C" w:rsidRPr="002A3305">
        <w:rPr>
          <w:b/>
          <w:sz w:val="24"/>
          <w:szCs w:val="24"/>
        </w:rPr>
        <w:t>Programma antiviolenza</w:t>
      </w:r>
      <w:r w:rsidR="00DE0A46">
        <w:rPr>
          <w:b/>
          <w:sz w:val="24"/>
          <w:szCs w:val="24"/>
        </w:rPr>
        <w:t>"</w:t>
      </w:r>
    </w:p>
    <w:p w:rsidR="00F259DA" w:rsidRPr="002A3305" w:rsidRDefault="007C712C">
      <w:pPr>
        <w:rPr>
          <w:sz w:val="24"/>
          <w:szCs w:val="24"/>
        </w:rPr>
      </w:pPr>
      <w:r w:rsidRPr="002A3305">
        <w:rPr>
          <w:sz w:val="24"/>
          <w:szCs w:val="24"/>
        </w:rPr>
        <w:t xml:space="preserve">Il dirigente rende noto che l’Associazione “Centro Antiviolenza ONLUS” </w:t>
      </w:r>
      <w:r w:rsidR="00DE0A46">
        <w:rPr>
          <w:sz w:val="24"/>
          <w:szCs w:val="24"/>
        </w:rPr>
        <w:t>ha chiesto l'</w:t>
      </w:r>
      <w:r w:rsidRPr="002A3305">
        <w:rPr>
          <w:sz w:val="24"/>
          <w:szCs w:val="24"/>
        </w:rPr>
        <w:t>inseri</w:t>
      </w:r>
      <w:r w:rsidR="00DE0A46">
        <w:rPr>
          <w:sz w:val="24"/>
          <w:szCs w:val="24"/>
        </w:rPr>
        <w:t>mento</w:t>
      </w:r>
      <w:r w:rsidRPr="002A3305">
        <w:rPr>
          <w:sz w:val="24"/>
          <w:szCs w:val="24"/>
        </w:rPr>
        <w:t xml:space="preserve"> </w:t>
      </w:r>
      <w:r w:rsidR="00DE0A46">
        <w:rPr>
          <w:sz w:val="24"/>
          <w:szCs w:val="24"/>
        </w:rPr>
        <w:t>del</w:t>
      </w:r>
      <w:r w:rsidRPr="002A3305">
        <w:rPr>
          <w:sz w:val="24"/>
          <w:szCs w:val="24"/>
        </w:rPr>
        <w:t xml:space="preserve">la nostra scuola in un programma antiviolenza approntato dall’Ufficio Scolastico Regionale, che prevede l’organizzazione di iniziative, convegni ed attività educative rivolte agli alunni della Secondaria di Primo Grado. </w:t>
      </w:r>
      <w:r w:rsidR="00D43C8E">
        <w:rPr>
          <w:sz w:val="24"/>
          <w:szCs w:val="24"/>
        </w:rPr>
        <w:t>Dopo partecipata</w:t>
      </w:r>
      <w:r w:rsidR="00F259DA" w:rsidRPr="002A3305">
        <w:rPr>
          <w:sz w:val="24"/>
          <w:szCs w:val="24"/>
        </w:rPr>
        <w:t xml:space="preserve"> discussione, i</w:t>
      </w:r>
      <w:r w:rsidRPr="002A3305">
        <w:rPr>
          <w:sz w:val="24"/>
          <w:szCs w:val="24"/>
        </w:rPr>
        <w:t>l Consiglio approva all’unanimità</w:t>
      </w:r>
      <w:r w:rsidR="00D43C8E">
        <w:rPr>
          <w:sz w:val="24"/>
          <w:szCs w:val="24"/>
        </w:rPr>
        <w:t xml:space="preserve"> l’adesione al programma</w:t>
      </w:r>
      <w:r w:rsidR="00F259DA" w:rsidRPr="002A3305">
        <w:rPr>
          <w:sz w:val="24"/>
          <w:szCs w:val="24"/>
        </w:rPr>
        <w:t>.</w:t>
      </w:r>
    </w:p>
    <w:p w:rsidR="00F259DA" w:rsidRPr="00AE3BF4" w:rsidRDefault="00F259DA">
      <w:pPr>
        <w:rPr>
          <w:sz w:val="8"/>
          <w:szCs w:val="8"/>
        </w:rPr>
      </w:pPr>
    </w:p>
    <w:p w:rsidR="007C712C" w:rsidRPr="002A3305" w:rsidRDefault="00F77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259DA" w:rsidRPr="002A3305">
        <w:rPr>
          <w:b/>
          <w:sz w:val="24"/>
          <w:szCs w:val="24"/>
        </w:rPr>
        <w:t xml:space="preserve">Parere per concessione uso locali seminterrato plesso via </w:t>
      </w:r>
      <w:proofErr w:type="spellStart"/>
      <w:r w:rsidR="00F259DA" w:rsidRPr="002A3305">
        <w:rPr>
          <w:b/>
          <w:sz w:val="24"/>
          <w:szCs w:val="24"/>
        </w:rPr>
        <w:t>Podgora</w:t>
      </w:r>
      <w:proofErr w:type="spellEnd"/>
      <w:r w:rsidR="00F259DA" w:rsidRPr="002A3305">
        <w:rPr>
          <w:b/>
          <w:sz w:val="24"/>
          <w:szCs w:val="24"/>
        </w:rPr>
        <w:t xml:space="preserve"> al Gruppo Scout AGESCI Lucera1</w:t>
      </w:r>
    </w:p>
    <w:p w:rsidR="00F259DA" w:rsidRPr="002A3305" w:rsidRDefault="00F259DA">
      <w:pPr>
        <w:rPr>
          <w:sz w:val="24"/>
          <w:szCs w:val="24"/>
        </w:rPr>
      </w:pPr>
      <w:r w:rsidRPr="002A3305">
        <w:rPr>
          <w:sz w:val="24"/>
          <w:szCs w:val="24"/>
        </w:rPr>
        <w:t xml:space="preserve">Il Dirigente </w:t>
      </w:r>
      <w:r w:rsidR="0072132D">
        <w:rPr>
          <w:sz w:val="24"/>
          <w:szCs w:val="24"/>
        </w:rPr>
        <w:t>premette</w:t>
      </w:r>
      <w:r w:rsidRPr="002A3305">
        <w:rPr>
          <w:sz w:val="24"/>
          <w:szCs w:val="24"/>
        </w:rPr>
        <w:t xml:space="preserve"> che il Gruppo Scout in questione usufruisce già dei locali </w:t>
      </w:r>
      <w:r w:rsidR="000C3FCF">
        <w:rPr>
          <w:sz w:val="24"/>
          <w:szCs w:val="24"/>
        </w:rPr>
        <w:t xml:space="preserve">in argomento </w:t>
      </w:r>
      <w:r w:rsidRPr="002A3305">
        <w:rPr>
          <w:sz w:val="24"/>
          <w:szCs w:val="24"/>
        </w:rPr>
        <w:t>ed è già attivo con varie forme di colla</w:t>
      </w:r>
      <w:r w:rsidR="000C3FCF">
        <w:rPr>
          <w:sz w:val="24"/>
          <w:szCs w:val="24"/>
        </w:rPr>
        <w:t>borazione con la nostra scuola</w:t>
      </w:r>
      <w:r w:rsidRPr="002A3305">
        <w:rPr>
          <w:sz w:val="24"/>
          <w:szCs w:val="24"/>
        </w:rPr>
        <w:t xml:space="preserve">, in particolare, con il plesso “Fasani” che ha sede nei locali di Via </w:t>
      </w:r>
      <w:proofErr w:type="spellStart"/>
      <w:r w:rsidRPr="002A3305">
        <w:rPr>
          <w:sz w:val="24"/>
          <w:szCs w:val="24"/>
        </w:rPr>
        <w:t>Podgora</w:t>
      </w:r>
      <w:proofErr w:type="spellEnd"/>
      <w:r w:rsidR="0072132D">
        <w:rPr>
          <w:sz w:val="24"/>
          <w:szCs w:val="24"/>
        </w:rPr>
        <w:t>: g</w:t>
      </w:r>
      <w:r w:rsidRPr="002A3305">
        <w:rPr>
          <w:sz w:val="24"/>
          <w:szCs w:val="24"/>
        </w:rPr>
        <w:t xml:space="preserve">li orti urbani, la bonifica degli ambienti, lezioni ed attività a tema ambientale sono le principali attività che il Gruppo ha </w:t>
      </w:r>
      <w:r w:rsidR="000C3FCF">
        <w:rPr>
          <w:sz w:val="24"/>
          <w:szCs w:val="24"/>
        </w:rPr>
        <w:t>realizzato</w:t>
      </w:r>
      <w:r w:rsidRPr="002A3305">
        <w:rPr>
          <w:sz w:val="24"/>
          <w:szCs w:val="24"/>
        </w:rPr>
        <w:t xml:space="preserve"> </w:t>
      </w:r>
      <w:r w:rsidR="000C3FCF">
        <w:rPr>
          <w:sz w:val="24"/>
          <w:szCs w:val="24"/>
        </w:rPr>
        <w:t>con i nostri alunni. I</w:t>
      </w:r>
      <w:r w:rsidRPr="002A3305">
        <w:rPr>
          <w:sz w:val="24"/>
          <w:szCs w:val="24"/>
        </w:rPr>
        <w:t xml:space="preserve">l Consiglio è chiamato </w:t>
      </w:r>
      <w:r w:rsidR="000C3FCF">
        <w:rPr>
          <w:sz w:val="24"/>
          <w:szCs w:val="24"/>
        </w:rPr>
        <w:t>d</w:t>
      </w:r>
      <w:r w:rsidR="0072132D">
        <w:rPr>
          <w:sz w:val="24"/>
          <w:szCs w:val="24"/>
        </w:rPr>
        <w:t xml:space="preserve">all’Amministrazione Comunale </w:t>
      </w:r>
      <w:r w:rsidR="000C3FCF" w:rsidRPr="002A3305">
        <w:rPr>
          <w:sz w:val="24"/>
          <w:szCs w:val="24"/>
        </w:rPr>
        <w:t xml:space="preserve">a fornire </w:t>
      </w:r>
      <w:r w:rsidRPr="002A3305">
        <w:rPr>
          <w:sz w:val="24"/>
          <w:szCs w:val="24"/>
        </w:rPr>
        <w:t xml:space="preserve">il proprio parere per la </w:t>
      </w:r>
      <w:r w:rsidR="0072132D">
        <w:rPr>
          <w:sz w:val="24"/>
          <w:szCs w:val="24"/>
        </w:rPr>
        <w:t xml:space="preserve">conferma della </w:t>
      </w:r>
      <w:r w:rsidRPr="002A3305">
        <w:rPr>
          <w:sz w:val="24"/>
          <w:szCs w:val="24"/>
        </w:rPr>
        <w:t xml:space="preserve">concessione </w:t>
      </w:r>
      <w:r w:rsidR="0072132D">
        <w:rPr>
          <w:sz w:val="24"/>
          <w:szCs w:val="24"/>
        </w:rPr>
        <w:t xml:space="preserve">dei locali situati al piano seminterrato dell’edificio scolastico di via </w:t>
      </w:r>
      <w:proofErr w:type="spellStart"/>
      <w:r w:rsidR="0072132D">
        <w:rPr>
          <w:sz w:val="24"/>
          <w:szCs w:val="24"/>
        </w:rPr>
        <w:t>Podgora</w:t>
      </w:r>
      <w:proofErr w:type="spellEnd"/>
      <w:r w:rsidR="0072132D">
        <w:rPr>
          <w:sz w:val="24"/>
          <w:szCs w:val="24"/>
        </w:rPr>
        <w:t xml:space="preserve"> al Gruppo Scout “</w:t>
      </w:r>
      <w:proofErr w:type="spellStart"/>
      <w:r w:rsidR="0072132D">
        <w:rPr>
          <w:sz w:val="24"/>
          <w:szCs w:val="24"/>
        </w:rPr>
        <w:t>Agesci</w:t>
      </w:r>
      <w:proofErr w:type="spellEnd"/>
      <w:r w:rsidR="0072132D">
        <w:rPr>
          <w:sz w:val="24"/>
          <w:szCs w:val="24"/>
        </w:rPr>
        <w:t xml:space="preserve"> Lucera 1” per le finalità associative. </w:t>
      </w:r>
      <w:r w:rsidR="000C3FCF">
        <w:rPr>
          <w:sz w:val="24"/>
          <w:szCs w:val="24"/>
        </w:rPr>
        <w:t>Il Consiglio esprime all’unanimità parere favorevole. -----------------------------------------------------------------------------------------------</w:t>
      </w:r>
    </w:p>
    <w:p w:rsidR="00711141" w:rsidRPr="00AE3BF4" w:rsidRDefault="00711141">
      <w:pPr>
        <w:rPr>
          <w:sz w:val="8"/>
          <w:szCs w:val="8"/>
        </w:rPr>
      </w:pPr>
    </w:p>
    <w:p w:rsidR="00711141" w:rsidRPr="002A3305" w:rsidRDefault="00F77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711141" w:rsidRPr="002A3305">
        <w:rPr>
          <w:b/>
          <w:sz w:val="24"/>
          <w:szCs w:val="24"/>
        </w:rPr>
        <w:t>Calendario scolastico a.s. 2016/17</w:t>
      </w:r>
    </w:p>
    <w:p w:rsidR="000A61B9" w:rsidRDefault="00711141">
      <w:pPr>
        <w:rPr>
          <w:sz w:val="24"/>
          <w:szCs w:val="24"/>
        </w:rPr>
      </w:pPr>
      <w:r w:rsidRPr="002A3305">
        <w:rPr>
          <w:sz w:val="24"/>
          <w:szCs w:val="24"/>
        </w:rPr>
        <w:t xml:space="preserve">Il Dirigente informa </w:t>
      </w:r>
      <w:r w:rsidR="006114F2" w:rsidRPr="002A3305">
        <w:rPr>
          <w:sz w:val="24"/>
          <w:szCs w:val="24"/>
        </w:rPr>
        <w:t xml:space="preserve">che </w:t>
      </w:r>
      <w:r w:rsidRPr="002A3305">
        <w:rPr>
          <w:sz w:val="24"/>
          <w:szCs w:val="24"/>
        </w:rPr>
        <w:t xml:space="preserve">la Regione Puglia ha </w:t>
      </w:r>
      <w:r w:rsidR="000C3FCF">
        <w:rPr>
          <w:sz w:val="24"/>
          <w:szCs w:val="24"/>
        </w:rPr>
        <w:t>pubblicato</w:t>
      </w:r>
      <w:r w:rsidRPr="002A3305">
        <w:rPr>
          <w:sz w:val="24"/>
          <w:szCs w:val="24"/>
        </w:rPr>
        <w:t xml:space="preserve"> il calen</w:t>
      </w:r>
      <w:r w:rsidR="00797566">
        <w:rPr>
          <w:sz w:val="24"/>
          <w:szCs w:val="24"/>
        </w:rPr>
        <w:t>dario scolastico per il 2016/17: l</w:t>
      </w:r>
      <w:r w:rsidRPr="002A3305">
        <w:rPr>
          <w:sz w:val="24"/>
          <w:szCs w:val="24"/>
        </w:rPr>
        <w:t>’inizio dell</w:t>
      </w:r>
      <w:r w:rsidR="00797566">
        <w:rPr>
          <w:sz w:val="24"/>
          <w:szCs w:val="24"/>
        </w:rPr>
        <w:t>e attività didattiche</w:t>
      </w:r>
      <w:r w:rsidRPr="002A3305">
        <w:rPr>
          <w:sz w:val="24"/>
          <w:szCs w:val="24"/>
        </w:rPr>
        <w:t xml:space="preserve"> scuola</w:t>
      </w:r>
      <w:r w:rsidR="00797566">
        <w:rPr>
          <w:sz w:val="24"/>
          <w:szCs w:val="24"/>
        </w:rPr>
        <w:t xml:space="preserve"> è fissato al 15 settembre;</w:t>
      </w:r>
      <w:r w:rsidR="006114F2" w:rsidRPr="002A3305">
        <w:rPr>
          <w:sz w:val="24"/>
          <w:szCs w:val="24"/>
        </w:rPr>
        <w:t xml:space="preserve"> la conclusione al 10 giugno per Primaria e Secondaria, al 30 giugno per l’Infanzia. </w:t>
      </w:r>
    </w:p>
    <w:p w:rsidR="000A61B9" w:rsidRPr="000A61B9" w:rsidRDefault="000A61B9" w:rsidP="000A61B9">
      <w:pPr>
        <w:jc w:val="left"/>
        <w:rPr>
          <w:rFonts w:eastAsia="Times New Roman"/>
          <w:i/>
          <w:sz w:val="24"/>
          <w:szCs w:val="24"/>
          <w:lang w:eastAsia="it-IT"/>
        </w:rPr>
      </w:pPr>
      <w:r w:rsidRPr="000A61B9">
        <w:rPr>
          <w:rFonts w:eastAsia="Times New Roman"/>
          <w:i/>
          <w:sz w:val="24"/>
          <w:szCs w:val="24"/>
          <w:lang w:eastAsia="it-IT"/>
        </w:rPr>
        <w:t>Festività riconosciute dalla normativa Statale vigente</w:t>
      </w:r>
    </w:p>
    <w:p w:rsidR="000A61B9" w:rsidRP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Tutte le domeniche;</w:t>
      </w:r>
    </w:p>
    <w:p w:rsidR="000A61B9" w:rsidRP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8 dicembre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Immacolata Concezione;</w:t>
      </w:r>
    </w:p>
    <w:p w:rsidR="000A61B9" w:rsidRP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25 dicembre Santo Natale;</w:t>
      </w:r>
    </w:p>
    <w:p w:rsidR="000A61B9" w:rsidRP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26 dicembre Santo Stefano;</w:t>
      </w:r>
    </w:p>
    <w:p w:rsidR="000A61B9" w:rsidRP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1° gennaio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Capodanno;</w:t>
      </w:r>
    </w:p>
    <w:p w:rsidR="000A61B9" w:rsidRP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lastRenderedPageBreak/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6 gennaio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Epifania;</w:t>
      </w:r>
    </w:p>
    <w:p w:rsidR="000A61B9" w:rsidRP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Santa Pasqua;</w:t>
      </w:r>
    </w:p>
    <w:p w:rsidR="000A61B9" w:rsidRP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Lunedì dell’Angelo;</w:t>
      </w:r>
    </w:p>
    <w:p w:rsidR="000A61B9" w:rsidRP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25 aprile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Anniversario della Liberazione;</w:t>
      </w:r>
    </w:p>
    <w:p w:rsidR="000A61B9" w:rsidRP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1 maggio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Festa del lavoro</w:t>
      </w:r>
    </w:p>
    <w:p w:rsidR="000A61B9" w:rsidRP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2 giugno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Festa nazionale della Repubblica;</w:t>
      </w:r>
    </w:p>
    <w:p w:rsidR="000A61B9" w:rsidRPr="000A61B9" w:rsidRDefault="000A61B9" w:rsidP="000A61B9">
      <w:pPr>
        <w:jc w:val="left"/>
        <w:rPr>
          <w:rFonts w:eastAsia="Times New Roman"/>
          <w:i/>
          <w:sz w:val="24"/>
          <w:szCs w:val="24"/>
          <w:lang w:eastAsia="it-IT"/>
        </w:rPr>
      </w:pPr>
      <w:r w:rsidRPr="000A61B9">
        <w:rPr>
          <w:rFonts w:eastAsia="Times New Roman"/>
          <w:i/>
          <w:sz w:val="24"/>
          <w:szCs w:val="24"/>
          <w:lang w:eastAsia="it-IT"/>
        </w:rPr>
        <w:t xml:space="preserve">Festività riconosciute dalla Regione </w:t>
      </w:r>
    </w:p>
    <w:p w:rsidR="000A61B9" w:rsidRP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31 ottobre (ponte)</w:t>
      </w:r>
    </w:p>
    <w:p w:rsidR="000A61B9" w:rsidRP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dal 23 dicembre 2016 al 7 gennaio 2017 (vacanze natalizie)</w:t>
      </w:r>
    </w:p>
    <w:p w:rsidR="000A61B9" w:rsidRP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dal 13 aprile al 18 aprile 2017 (vacanze pasquali)</w:t>
      </w:r>
    </w:p>
    <w:p w:rsidR="000A61B9" w:rsidRP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24 aprile (ponte)</w:t>
      </w:r>
    </w:p>
    <w:p w:rsidR="000A61B9" w:rsidRP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>3 giugno (ponte)</w:t>
      </w:r>
    </w:p>
    <w:p w:rsidR="000A61B9" w:rsidRDefault="000A61B9" w:rsidP="000A61B9">
      <w:pPr>
        <w:jc w:val="left"/>
        <w:rPr>
          <w:rFonts w:eastAsia="Times New Roman"/>
          <w:sz w:val="24"/>
          <w:szCs w:val="24"/>
          <w:lang w:eastAsia="it-IT"/>
        </w:rPr>
      </w:pPr>
      <w:r w:rsidRPr="000A61B9">
        <w:rPr>
          <w:rFonts w:eastAsia="Times New Roman"/>
          <w:sz w:val="24"/>
          <w:szCs w:val="24"/>
          <w:lang w:eastAsia="it-IT"/>
        </w:rPr>
        <w:t>•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sz w:val="24"/>
          <w:szCs w:val="24"/>
          <w:lang w:eastAsia="it-IT"/>
        </w:rPr>
        <w:t xml:space="preserve">Ricorrenza del Santo Patrono 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0A61B9">
        <w:rPr>
          <w:rFonts w:eastAsia="Times New Roman"/>
          <w:i/>
          <w:sz w:val="24"/>
          <w:szCs w:val="24"/>
          <w:lang w:eastAsia="it-IT"/>
        </w:rPr>
        <w:t>(qualora coincida con un giorno in cui non si effettuino lezioni o attività educative e didattiche non si darà luogo ad alcun recupero).</w:t>
      </w:r>
    </w:p>
    <w:p w:rsidR="00FD06A0" w:rsidRDefault="000A61B9">
      <w:pPr>
        <w:rPr>
          <w:sz w:val="24"/>
          <w:szCs w:val="24"/>
        </w:rPr>
      </w:pPr>
      <w:r>
        <w:rPr>
          <w:sz w:val="24"/>
          <w:szCs w:val="24"/>
        </w:rPr>
        <w:t>Il</w:t>
      </w:r>
      <w:r w:rsidR="00262DB4" w:rsidRPr="002A3305">
        <w:rPr>
          <w:sz w:val="24"/>
          <w:szCs w:val="24"/>
        </w:rPr>
        <w:t xml:space="preserve"> Dirigente, </w:t>
      </w:r>
      <w:r>
        <w:rPr>
          <w:sz w:val="24"/>
          <w:szCs w:val="24"/>
        </w:rPr>
        <w:t>in merito</w:t>
      </w:r>
      <w:r w:rsidR="00262DB4" w:rsidRPr="002A3305">
        <w:rPr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 w:rsidR="00262DB4" w:rsidRPr="002A3305">
        <w:rPr>
          <w:sz w:val="24"/>
          <w:szCs w:val="24"/>
        </w:rPr>
        <w:t xml:space="preserve">la questione </w:t>
      </w:r>
      <w:r>
        <w:rPr>
          <w:sz w:val="24"/>
          <w:szCs w:val="24"/>
        </w:rPr>
        <w:t xml:space="preserve">della </w:t>
      </w:r>
      <w:r w:rsidR="00FD06A0">
        <w:rPr>
          <w:sz w:val="24"/>
          <w:szCs w:val="24"/>
        </w:rPr>
        <w:t>eventuale festa patronale</w:t>
      </w:r>
      <w:r w:rsidR="00262DB4" w:rsidRPr="002A3305">
        <w:rPr>
          <w:sz w:val="24"/>
          <w:szCs w:val="24"/>
        </w:rPr>
        <w:t xml:space="preserve"> legata </w:t>
      </w:r>
      <w:r w:rsidR="00FD06A0">
        <w:rPr>
          <w:sz w:val="24"/>
          <w:szCs w:val="24"/>
        </w:rPr>
        <w:t>al</w:t>
      </w:r>
      <w:r w:rsidR="00262DB4" w:rsidRPr="002A3305">
        <w:rPr>
          <w:sz w:val="24"/>
          <w:szCs w:val="24"/>
        </w:rPr>
        <w:t xml:space="preserve"> </w:t>
      </w:r>
      <w:proofErr w:type="spellStart"/>
      <w:r w:rsidR="00262DB4" w:rsidRPr="002A3305">
        <w:rPr>
          <w:sz w:val="24"/>
          <w:szCs w:val="24"/>
        </w:rPr>
        <w:t>co-patrono</w:t>
      </w:r>
      <w:proofErr w:type="spellEnd"/>
      <w:r w:rsidR="00262DB4" w:rsidRPr="002A3305">
        <w:rPr>
          <w:sz w:val="24"/>
          <w:szCs w:val="24"/>
        </w:rPr>
        <w:t xml:space="preserve"> di Lucera San Francesco Antonio Fasani, </w:t>
      </w:r>
      <w:r w:rsidR="00FD06A0">
        <w:rPr>
          <w:sz w:val="24"/>
          <w:szCs w:val="24"/>
        </w:rPr>
        <w:t xml:space="preserve">fa presente che ha provveduto a richiedere formalmente all’Amministrazione Comunale se la data del 29 novembre (festività legata al santo lucerino) sarà elevata a festività civile: in tale eventualità potrebbe essere istituito dal Consiglio di Istituto il ponte del 28 novembre (lunedì). Il Consiglio prende atto e rimane in attesa di formale risposta da parte dell’Amministrazione Comunale. </w:t>
      </w:r>
      <w:r w:rsidR="00100850">
        <w:rPr>
          <w:sz w:val="24"/>
          <w:szCs w:val="24"/>
        </w:rPr>
        <w:t>Il Dirigente Scolastico fa presente, inoltre, che da diversi anni il Consiglio ha inserito nel calendario scolastico una sospensione delle attività didattiche in occasione del Carnevale (27 e 28 febbraio bel prossimo a.s.) bilanciata da un anticipo di due giorni dell’avvio delle lezioni (13 e 14 settembre nel corrente a.s.). Il Consiglio approva all’unanimità la modifica del calendario scolastico sopra descritta.</w:t>
      </w:r>
    </w:p>
    <w:p w:rsidR="00632030" w:rsidRPr="00AE3BF4" w:rsidRDefault="00632030">
      <w:pPr>
        <w:rPr>
          <w:sz w:val="8"/>
          <w:szCs w:val="8"/>
        </w:rPr>
      </w:pPr>
    </w:p>
    <w:p w:rsidR="00632030" w:rsidRPr="002A3305" w:rsidRDefault="00F77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632030" w:rsidRPr="002A3305">
        <w:rPr>
          <w:b/>
          <w:sz w:val="24"/>
          <w:szCs w:val="24"/>
        </w:rPr>
        <w:t>Conto Consuntivo a.s. 201</w:t>
      </w:r>
      <w:r w:rsidR="006107FF">
        <w:rPr>
          <w:b/>
          <w:sz w:val="24"/>
          <w:szCs w:val="24"/>
        </w:rPr>
        <w:t>5</w:t>
      </w:r>
    </w:p>
    <w:p w:rsidR="00511473" w:rsidRDefault="0077301C">
      <w:pPr>
        <w:rPr>
          <w:sz w:val="24"/>
          <w:szCs w:val="24"/>
        </w:rPr>
      </w:pPr>
      <w:r w:rsidRPr="002A3305">
        <w:rPr>
          <w:sz w:val="24"/>
          <w:szCs w:val="24"/>
        </w:rPr>
        <w:t xml:space="preserve">Il </w:t>
      </w:r>
      <w:r w:rsidR="00CA684D">
        <w:rPr>
          <w:sz w:val="24"/>
          <w:szCs w:val="24"/>
        </w:rPr>
        <w:t>DSGA</w:t>
      </w:r>
      <w:r w:rsidR="000A0E03" w:rsidRPr="002A3305">
        <w:rPr>
          <w:sz w:val="24"/>
          <w:szCs w:val="24"/>
        </w:rPr>
        <w:t xml:space="preserve"> rende noto che il Conto Consuntivo, già pronto per la parte di competenza dei nostri uffici amministrativi fin dal 30 aprile scorso, non può e</w:t>
      </w:r>
      <w:r w:rsidR="00511473">
        <w:rPr>
          <w:sz w:val="24"/>
          <w:szCs w:val="24"/>
        </w:rPr>
        <w:t>ssere né discusso né approvato in quanto il Collegio dei Revisori dei Conti (uno dei due membri è stato nominato solo il 30 maggio) non si è reso disponibile all’incontro per il deposito del parere prima del 15 giugno, termine stabilito per l’adempimento dell’approvazione da parte del Consiglio di Istituto. Da contatti telefonici è stata comunicata la possibile data nella prima decade del mese di luglio: subito dopo il rilascio del parere da parte del Collegio di Revisori dei conti, si procederà alla convocazione del Consiglio per l’approvazione del Conto Consuntivo 201</w:t>
      </w:r>
      <w:r w:rsidR="00BA4F1E">
        <w:rPr>
          <w:sz w:val="24"/>
          <w:szCs w:val="24"/>
        </w:rPr>
        <w:t>5. Il Consiglio prende atto.</w:t>
      </w:r>
    </w:p>
    <w:p w:rsidR="00511473" w:rsidRPr="00AE3BF4" w:rsidRDefault="00511473">
      <w:pPr>
        <w:rPr>
          <w:sz w:val="8"/>
          <w:szCs w:val="8"/>
        </w:rPr>
      </w:pPr>
    </w:p>
    <w:p w:rsidR="000A0E03" w:rsidRPr="002A3305" w:rsidRDefault="000A0E03">
      <w:pPr>
        <w:rPr>
          <w:b/>
          <w:sz w:val="24"/>
          <w:szCs w:val="24"/>
        </w:rPr>
      </w:pPr>
      <w:r w:rsidRPr="002A3305">
        <w:rPr>
          <w:sz w:val="24"/>
          <w:szCs w:val="24"/>
        </w:rPr>
        <w:t xml:space="preserve"> </w:t>
      </w:r>
      <w:r w:rsidR="00F77737">
        <w:rPr>
          <w:b/>
          <w:sz w:val="24"/>
          <w:szCs w:val="24"/>
        </w:rPr>
        <w:t xml:space="preserve">6. </w:t>
      </w:r>
      <w:r w:rsidRPr="002A3305">
        <w:rPr>
          <w:b/>
          <w:sz w:val="24"/>
          <w:szCs w:val="24"/>
        </w:rPr>
        <w:t>Progetto Nazionale “</w:t>
      </w:r>
      <w:proofErr w:type="spellStart"/>
      <w:r w:rsidRPr="002A3305">
        <w:rPr>
          <w:b/>
          <w:sz w:val="24"/>
          <w:szCs w:val="24"/>
        </w:rPr>
        <w:t>Counseling</w:t>
      </w:r>
      <w:proofErr w:type="spellEnd"/>
      <w:r w:rsidRPr="002A3305">
        <w:rPr>
          <w:b/>
          <w:sz w:val="24"/>
          <w:szCs w:val="24"/>
        </w:rPr>
        <w:t xml:space="preserve"> e Guida</w:t>
      </w:r>
      <w:r w:rsidR="00651A7C" w:rsidRPr="002A3305">
        <w:rPr>
          <w:b/>
          <w:sz w:val="24"/>
          <w:szCs w:val="24"/>
        </w:rPr>
        <w:t>”</w:t>
      </w:r>
    </w:p>
    <w:p w:rsidR="000A0E03" w:rsidRPr="002A3305" w:rsidRDefault="00651A7C">
      <w:pPr>
        <w:rPr>
          <w:sz w:val="24"/>
          <w:szCs w:val="24"/>
        </w:rPr>
      </w:pPr>
      <w:r w:rsidRPr="002A3305">
        <w:rPr>
          <w:sz w:val="24"/>
          <w:szCs w:val="24"/>
        </w:rPr>
        <w:t xml:space="preserve">Il Dirigente </w:t>
      </w:r>
      <w:r w:rsidR="001A342F">
        <w:rPr>
          <w:sz w:val="24"/>
          <w:szCs w:val="24"/>
        </w:rPr>
        <w:t>presenta</w:t>
      </w:r>
      <w:r w:rsidRPr="002A3305">
        <w:rPr>
          <w:sz w:val="24"/>
          <w:szCs w:val="24"/>
        </w:rPr>
        <w:t xml:space="preserve"> il Progetto a cura della Presidenza del Consiglio d</w:t>
      </w:r>
      <w:r w:rsidR="001A342F">
        <w:rPr>
          <w:sz w:val="24"/>
          <w:szCs w:val="24"/>
        </w:rPr>
        <w:t>ei Ministri e dell’ACUDIPA, un’A</w:t>
      </w:r>
      <w:r w:rsidRPr="002A3305">
        <w:rPr>
          <w:sz w:val="24"/>
          <w:szCs w:val="24"/>
        </w:rPr>
        <w:t>ssociazione che opera a livello nazionale contro le dipendenze patologiche. Il Progetto mira ad educare gli alunni alla consapevolezza e alla prevenzione dei rischi da guida in stato d’uso, abuso e dipendenza da sostanze psicoattive (in particolare, alcol e sostanze stupefacenti). Il Consiglio approva all’unanimità l’adesione al Progetto.</w:t>
      </w:r>
    </w:p>
    <w:p w:rsidR="00651A7C" w:rsidRPr="00AE3BF4" w:rsidRDefault="00651A7C">
      <w:pPr>
        <w:rPr>
          <w:sz w:val="8"/>
          <w:szCs w:val="8"/>
        </w:rPr>
      </w:pPr>
    </w:p>
    <w:p w:rsidR="00651A7C" w:rsidRPr="002A3305" w:rsidRDefault="00F77737" w:rsidP="00651A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651A7C" w:rsidRPr="002A3305">
        <w:rPr>
          <w:b/>
          <w:sz w:val="24"/>
          <w:szCs w:val="24"/>
        </w:rPr>
        <w:t>Progetto Ministeriale “Insegnamento della cultura e della consapevolezza alimentare”.</w:t>
      </w:r>
    </w:p>
    <w:p w:rsidR="00651A7C" w:rsidRPr="002A3305" w:rsidRDefault="008F534C" w:rsidP="00651A7C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651A7C" w:rsidRPr="002A3305">
        <w:rPr>
          <w:sz w:val="24"/>
          <w:szCs w:val="24"/>
        </w:rPr>
        <w:t>l Dirigente chiede l’adesione</w:t>
      </w:r>
      <w:r>
        <w:rPr>
          <w:sz w:val="24"/>
          <w:szCs w:val="24"/>
        </w:rPr>
        <w:t xml:space="preserve"> al </w:t>
      </w:r>
      <w:r w:rsidRPr="008F534C">
        <w:rPr>
          <w:sz w:val="24"/>
          <w:szCs w:val="24"/>
        </w:rPr>
        <w:t>Progetto Ministeriale “</w:t>
      </w:r>
      <w:r w:rsidRPr="008F534C">
        <w:rPr>
          <w:i/>
          <w:sz w:val="24"/>
          <w:szCs w:val="24"/>
        </w:rPr>
        <w:t>Insegnamento della cultura e della consapevolezza alimentare</w:t>
      </w:r>
      <w:r w:rsidRPr="008F534C">
        <w:rPr>
          <w:sz w:val="24"/>
          <w:szCs w:val="24"/>
        </w:rPr>
        <w:t>”</w:t>
      </w:r>
      <w:r w:rsidR="00651A7C" w:rsidRPr="002A3305">
        <w:rPr>
          <w:sz w:val="24"/>
          <w:szCs w:val="24"/>
        </w:rPr>
        <w:t xml:space="preserve"> per le classi terze della Primaria. Il Consiglio approva all’unanimità.</w:t>
      </w:r>
    </w:p>
    <w:p w:rsidR="00E171BA" w:rsidRPr="002A3305" w:rsidRDefault="00E171BA" w:rsidP="00E171BA">
      <w:pPr>
        <w:rPr>
          <w:sz w:val="24"/>
          <w:szCs w:val="24"/>
        </w:rPr>
      </w:pPr>
      <w:r w:rsidRPr="002A3305">
        <w:rPr>
          <w:sz w:val="24"/>
          <w:szCs w:val="24"/>
        </w:rPr>
        <w:t>Terminati i punti all’</w:t>
      </w:r>
      <w:proofErr w:type="spellStart"/>
      <w:r w:rsidRPr="002A3305">
        <w:rPr>
          <w:sz w:val="24"/>
          <w:szCs w:val="24"/>
        </w:rPr>
        <w:t>o.d.g.</w:t>
      </w:r>
      <w:proofErr w:type="spellEnd"/>
      <w:r w:rsidRPr="002A3305">
        <w:rPr>
          <w:sz w:val="24"/>
          <w:szCs w:val="24"/>
        </w:rPr>
        <w:t>, la seduta si scioglie alle 18.30.</w:t>
      </w:r>
      <w:r w:rsidR="00F77737">
        <w:rPr>
          <w:sz w:val="24"/>
          <w:szCs w:val="24"/>
        </w:rPr>
        <w:t xml:space="preserve"> Di tutto si redige il presente verbale.</w:t>
      </w:r>
    </w:p>
    <w:p w:rsidR="00E171BA" w:rsidRPr="002A3305" w:rsidRDefault="00E171BA" w:rsidP="00E171BA">
      <w:pPr>
        <w:rPr>
          <w:sz w:val="24"/>
          <w:szCs w:val="24"/>
        </w:rPr>
      </w:pPr>
      <w:r w:rsidRPr="002A3305">
        <w:rPr>
          <w:sz w:val="24"/>
          <w:szCs w:val="24"/>
        </w:rPr>
        <w:t xml:space="preserve">Letto, </w:t>
      </w:r>
      <w:r w:rsidR="00AE3BF4">
        <w:rPr>
          <w:sz w:val="24"/>
          <w:szCs w:val="24"/>
        </w:rPr>
        <w:t>confermato</w:t>
      </w:r>
      <w:r w:rsidRPr="002A3305">
        <w:rPr>
          <w:sz w:val="24"/>
          <w:szCs w:val="24"/>
        </w:rPr>
        <w:t xml:space="preserve"> e</w:t>
      </w:r>
      <w:r w:rsidR="00FD6B2D">
        <w:rPr>
          <w:sz w:val="24"/>
          <w:szCs w:val="24"/>
        </w:rPr>
        <w:t xml:space="preserve"> </w:t>
      </w:r>
      <w:r w:rsidR="00F77737">
        <w:rPr>
          <w:sz w:val="24"/>
          <w:szCs w:val="24"/>
        </w:rPr>
        <w:t>sottoscritto</w:t>
      </w:r>
      <w:r w:rsidRPr="002A3305">
        <w:rPr>
          <w:sz w:val="24"/>
          <w:szCs w:val="24"/>
        </w:rPr>
        <w:t>.</w:t>
      </w:r>
    </w:p>
    <w:p w:rsidR="00E171BA" w:rsidRPr="00AE3BF4" w:rsidRDefault="00E171BA" w:rsidP="00E171BA">
      <w:pPr>
        <w:rPr>
          <w:sz w:val="8"/>
          <w:szCs w:val="8"/>
        </w:rPr>
      </w:pPr>
    </w:p>
    <w:p w:rsidR="00E171BA" w:rsidRPr="002A3305" w:rsidRDefault="008F534C" w:rsidP="00E171BA">
      <w:pPr>
        <w:rPr>
          <w:sz w:val="24"/>
          <w:szCs w:val="24"/>
        </w:rPr>
      </w:pPr>
      <w:r>
        <w:rPr>
          <w:sz w:val="24"/>
          <w:szCs w:val="24"/>
        </w:rPr>
        <w:t>Lucera, 14 giugn</w:t>
      </w:r>
      <w:r w:rsidR="00E171BA" w:rsidRPr="002A3305">
        <w:rPr>
          <w:sz w:val="24"/>
          <w:szCs w:val="24"/>
        </w:rPr>
        <w:t xml:space="preserve">o 2016 </w:t>
      </w:r>
    </w:p>
    <w:p w:rsidR="00E171BA" w:rsidRPr="00AE3BF4" w:rsidRDefault="00E171BA" w:rsidP="00E171BA">
      <w:pPr>
        <w:rPr>
          <w:sz w:val="8"/>
          <w:szCs w:val="8"/>
        </w:rPr>
      </w:pPr>
    </w:p>
    <w:p w:rsidR="00E171BA" w:rsidRPr="002A3305" w:rsidRDefault="00E171BA" w:rsidP="00F77737">
      <w:pPr>
        <w:ind w:firstLine="708"/>
        <w:rPr>
          <w:sz w:val="24"/>
          <w:szCs w:val="24"/>
        </w:rPr>
      </w:pPr>
      <w:r w:rsidRPr="002A3305">
        <w:rPr>
          <w:sz w:val="24"/>
          <w:szCs w:val="24"/>
        </w:rPr>
        <w:t xml:space="preserve">Il Segretario </w:t>
      </w:r>
      <w:r w:rsidRPr="002A3305">
        <w:rPr>
          <w:sz w:val="24"/>
          <w:szCs w:val="24"/>
        </w:rPr>
        <w:tab/>
      </w:r>
      <w:r w:rsidRPr="002A3305">
        <w:rPr>
          <w:sz w:val="24"/>
          <w:szCs w:val="24"/>
        </w:rPr>
        <w:tab/>
      </w:r>
      <w:r w:rsidRPr="002A3305">
        <w:rPr>
          <w:sz w:val="24"/>
          <w:szCs w:val="24"/>
        </w:rPr>
        <w:tab/>
      </w:r>
      <w:r w:rsidRPr="002A3305">
        <w:rPr>
          <w:sz w:val="24"/>
          <w:szCs w:val="24"/>
        </w:rPr>
        <w:tab/>
      </w:r>
      <w:r w:rsidRPr="002A3305">
        <w:rPr>
          <w:sz w:val="24"/>
          <w:szCs w:val="24"/>
        </w:rPr>
        <w:tab/>
      </w:r>
      <w:r w:rsidRPr="002A3305">
        <w:rPr>
          <w:sz w:val="24"/>
          <w:szCs w:val="24"/>
        </w:rPr>
        <w:tab/>
      </w:r>
      <w:r w:rsidRPr="002A3305">
        <w:rPr>
          <w:sz w:val="24"/>
          <w:szCs w:val="24"/>
        </w:rPr>
        <w:tab/>
      </w:r>
      <w:r w:rsidRPr="002A3305">
        <w:rPr>
          <w:sz w:val="24"/>
          <w:szCs w:val="24"/>
        </w:rPr>
        <w:tab/>
      </w:r>
      <w:r w:rsidR="00A81EC1">
        <w:rPr>
          <w:sz w:val="24"/>
          <w:szCs w:val="24"/>
        </w:rPr>
        <w:t xml:space="preserve">  </w:t>
      </w:r>
      <w:r w:rsidRPr="002A3305">
        <w:rPr>
          <w:sz w:val="24"/>
          <w:szCs w:val="24"/>
        </w:rPr>
        <w:t>Il Presidente</w:t>
      </w:r>
    </w:p>
    <w:p w:rsidR="00E171BA" w:rsidRPr="002A3305" w:rsidRDefault="00F77737" w:rsidP="00E171BA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1D6133">
        <w:rPr>
          <w:i/>
          <w:sz w:val="24"/>
          <w:szCs w:val="24"/>
        </w:rPr>
        <w:t>f.to</w:t>
      </w:r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ins</w:t>
      </w:r>
      <w:proofErr w:type="spellEnd"/>
      <w:r>
        <w:rPr>
          <w:i/>
          <w:sz w:val="24"/>
          <w:szCs w:val="24"/>
        </w:rPr>
        <w:t xml:space="preserve"> Luigi Salone</w:t>
      </w:r>
      <w:r w:rsidR="00E171BA" w:rsidRPr="002A3305">
        <w:rPr>
          <w:sz w:val="24"/>
          <w:szCs w:val="24"/>
        </w:rPr>
        <w:tab/>
      </w:r>
      <w:r w:rsidR="00E171BA" w:rsidRPr="002A3305">
        <w:rPr>
          <w:sz w:val="24"/>
          <w:szCs w:val="24"/>
        </w:rPr>
        <w:tab/>
      </w:r>
      <w:r w:rsidR="00E171BA" w:rsidRPr="002A3305">
        <w:rPr>
          <w:sz w:val="24"/>
          <w:szCs w:val="24"/>
        </w:rPr>
        <w:tab/>
      </w:r>
      <w:r w:rsidR="00E171BA" w:rsidRPr="002A3305">
        <w:rPr>
          <w:sz w:val="24"/>
          <w:szCs w:val="24"/>
        </w:rPr>
        <w:tab/>
      </w:r>
      <w:r w:rsidR="00E171BA" w:rsidRPr="002A3305">
        <w:rPr>
          <w:sz w:val="24"/>
          <w:szCs w:val="24"/>
        </w:rPr>
        <w:tab/>
      </w:r>
      <w:r w:rsidR="00E171BA" w:rsidRPr="002A3305">
        <w:rPr>
          <w:sz w:val="24"/>
          <w:szCs w:val="24"/>
        </w:rPr>
        <w:tab/>
      </w:r>
      <w:r w:rsidR="00E171BA" w:rsidRPr="002A3305">
        <w:rPr>
          <w:sz w:val="24"/>
          <w:szCs w:val="24"/>
        </w:rPr>
        <w:tab/>
      </w:r>
      <w:r w:rsidR="001D6133" w:rsidRPr="001D6133">
        <w:rPr>
          <w:i/>
          <w:sz w:val="24"/>
          <w:szCs w:val="24"/>
        </w:rPr>
        <w:t xml:space="preserve">  f.to</w:t>
      </w:r>
      <w:r w:rsidR="00E171BA" w:rsidRPr="002A330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sig.</w:t>
      </w:r>
      <w:r w:rsidR="00A81EC1">
        <w:rPr>
          <w:i/>
          <w:sz w:val="24"/>
          <w:szCs w:val="24"/>
        </w:rPr>
        <w:t>ra</w:t>
      </w:r>
      <w:r>
        <w:rPr>
          <w:i/>
          <w:sz w:val="24"/>
          <w:szCs w:val="24"/>
        </w:rPr>
        <w:t xml:space="preserve"> Rosa </w:t>
      </w:r>
      <w:proofErr w:type="spellStart"/>
      <w:r>
        <w:rPr>
          <w:i/>
          <w:sz w:val="24"/>
          <w:szCs w:val="24"/>
        </w:rPr>
        <w:t>Circelli</w:t>
      </w:r>
      <w:proofErr w:type="spellEnd"/>
    </w:p>
    <w:p w:rsidR="00E171BA" w:rsidRPr="002A3305" w:rsidRDefault="00E171BA" w:rsidP="00651A7C">
      <w:pPr>
        <w:rPr>
          <w:sz w:val="24"/>
          <w:szCs w:val="24"/>
        </w:rPr>
      </w:pPr>
    </w:p>
    <w:p w:rsidR="00651A7C" w:rsidRPr="002A3305" w:rsidRDefault="00651A7C">
      <w:pPr>
        <w:rPr>
          <w:sz w:val="24"/>
          <w:szCs w:val="24"/>
        </w:rPr>
      </w:pPr>
    </w:p>
    <w:sectPr w:rsidR="00651A7C" w:rsidRPr="002A3305" w:rsidSect="00A56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08D"/>
    <w:multiLevelType w:val="hybridMultilevel"/>
    <w:tmpl w:val="1FF2E1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C0E4C"/>
    <w:multiLevelType w:val="hybridMultilevel"/>
    <w:tmpl w:val="AEE0664C"/>
    <w:lvl w:ilvl="0" w:tplc="7B969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B7707"/>
    <w:multiLevelType w:val="hybridMultilevel"/>
    <w:tmpl w:val="AEE0664C"/>
    <w:lvl w:ilvl="0" w:tplc="7B969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555DB"/>
    <w:multiLevelType w:val="hybridMultilevel"/>
    <w:tmpl w:val="AEE0664C"/>
    <w:lvl w:ilvl="0" w:tplc="7B969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3356"/>
    <w:rsid w:val="00044778"/>
    <w:rsid w:val="000A0E03"/>
    <w:rsid w:val="000A61B9"/>
    <w:rsid w:val="000C3FCF"/>
    <w:rsid w:val="00100850"/>
    <w:rsid w:val="001A342F"/>
    <w:rsid w:val="001D6133"/>
    <w:rsid w:val="00262DB4"/>
    <w:rsid w:val="002A3305"/>
    <w:rsid w:val="00326894"/>
    <w:rsid w:val="003D5DF8"/>
    <w:rsid w:val="004931FE"/>
    <w:rsid w:val="004A590A"/>
    <w:rsid w:val="00511473"/>
    <w:rsid w:val="00583238"/>
    <w:rsid w:val="006107FF"/>
    <w:rsid w:val="006114F2"/>
    <w:rsid w:val="00632030"/>
    <w:rsid w:val="00651A7C"/>
    <w:rsid w:val="00711141"/>
    <w:rsid w:val="0072132D"/>
    <w:rsid w:val="0077301C"/>
    <w:rsid w:val="00793356"/>
    <w:rsid w:val="00797566"/>
    <w:rsid w:val="007C712C"/>
    <w:rsid w:val="008F0B9B"/>
    <w:rsid w:val="008F534C"/>
    <w:rsid w:val="00935712"/>
    <w:rsid w:val="009B2973"/>
    <w:rsid w:val="00A56910"/>
    <w:rsid w:val="00A81EC1"/>
    <w:rsid w:val="00AE3BF4"/>
    <w:rsid w:val="00BA4F1E"/>
    <w:rsid w:val="00BF0360"/>
    <w:rsid w:val="00C5124A"/>
    <w:rsid w:val="00C62DF2"/>
    <w:rsid w:val="00CA684D"/>
    <w:rsid w:val="00CB3C0E"/>
    <w:rsid w:val="00D34859"/>
    <w:rsid w:val="00D43C8E"/>
    <w:rsid w:val="00D81E41"/>
    <w:rsid w:val="00DE0A46"/>
    <w:rsid w:val="00E171BA"/>
    <w:rsid w:val="00F246F5"/>
    <w:rsid w:val="00F259DA"/>
    <w:rsid w:val="00F77737"/>
    <w:rsid w:val="00FD06A0"/>
    <w:rsid w:val="00FD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3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preside</cp:lastModifiedBy>
  <cp:revision>27</cp:revision>
  <dcterms:created xsi:type="dcterms:W3CDTF">2016-06-20T09:17:00Z</dcterms:created>
  <dcterms:modified xsi:type="dcterms:W3CDTF">2016-07-05T07:36:00Z</dcterms:modified>
</cp:coreProperties>
</file>