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EB" w:rsidRDefault="007E1CEB">
      <w:bookmarkStart w:id="0" w:name="_GoBack"/>
      <w:bookmarkEnd w:id="0"/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6"/>
        <w:gridCol w:w="2110"/>
        <w:gridCol w:w="1984"/>
        <w:gridCol w:w="3119"/>
        <w:gridCol w:w="2410"/>
        <w:gridCol w:w="2629"/>
      </w:tblGrid>
      <w:tr w:rsidR="00DF0F25" w:rsidTr="00DF0F25">
        <w:trPr>
          <w:jc w:val="center"/>
        </w:trPr>
        <w:tc>
          <w:tcPr>
            <w:tcW w:w="2251" w:type="dxa"/>
            <w:gridSpan w:val="2"/>
            <w:tcBorders>
              <w:bottom w:val="single" w:sz="4" w:space="0" w:color="auto"/>
            </w:tcBorders>
          </w:tcPr>
          <w:p w:rsidR="00DF0F25" w:rsidRDefault="00DF0F25"/>
          <w:p w:rsidR="00DF0F25" w:rsidRDefault="00DF0F25"/>
        </w:tc>
        <w:tc>
          <w:tcPr>
            <w:tcW w:w="12252" w:type="dxa"/>
            <w:gridSpan w:val="5"/>
            <w:tcBorders>
              <w:bottom w:val="single" w:sz="4" w:space="0" w:color="auto"/>
            </w:tcBorders>
            <w:vAlign w:val="center"/>
          </w:tcPr>
          <w:p w:rsidR="00DF0F25" w:rsidRPr="009809DB" w:rsidRDefault="00DF0F25">
            <w:pPr>
              <w:rPr>
                <w:rFonts w:asciiTheme="majorHAnsi" w:hAnsiTheme="majorHAnsi"/>
                <w:b/>
              </w:rPr>
            </w:pPr>
            <w:r w:rsidRPr="009809DB">
              <w:rPr>
                <w:rFonts w:asciiTheme="majorHAnsi" w:hAnsiTheme="majorHAnsi"/>
                <w:b/>
              </w:rPr>
              <w:t>SVILUPPO E VALORIZZAZIONE RISORSE UMANE</w:t>
            </w:r>
          </w:p>
        </w:tc>
      </w:tr>
      <w:tr w:rsidR="00DF0F25" w:rsidTr="00824C43">
        <w:trPr>
          <w:trHeight w:val="540"/>
          <w:jc w:val="center"/>
        </w:trPr>
        <w:tc>
          <w:tcPr>
            <w:tcW w:w="225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DF0F25" w:rsidRDefault="00DF0F25" w:rsidP="00066C88">
            <w:pPr>
              <w:jc w:val="center"/>
            </w:pPr>
          </w:p>
          <w:p w:rsidR="00DF0F25" w:rsidRDefault="00DF0F25" w:rsidP="00066C88">
            <w:pPr>
              <w:jc w:val="center"/>
            </w:pPr>
          </w:p>
          <w:p w:rsidR="00DF0F25" w:rsidRDefault="00DF0F25" w:rsidP="00066C88">
            <w:pPr>
              <w:jc w:val="center"/>
            </w:pPr>
            <w:r>
              <w:t>PROCESSO</w:t>
            </w:r>
          </w:p>
          <w:p w:rsidR="00DF0F25" w:rsidRDefault="00DF0F25" w:rsidP="00066C88">
            <w:pPr>
              <w:jc w:val="center"/>
            </w:pPr>
          </w:p>
          <w:p w:rsidR="00DF0F25" w:rsidRDefault="00DF0F25" w:rsidP="00066C88">
            <w:pPr>
              <w:jc w:val="center"/>
            </w:pPr>
          </w:p>
        </w:tc>
        <w:tc>
          <w:tcPr>
            <w:tcW w:w="2110" w:type="dxa"/>
            <w:vMerge w:val="restart"/>
            <w:shd w:val="clear" w:color="auto" w:fill="92CDDC" w:themeFill="accent5" w:themeFillTint="99"/>
            <w:vAlign w:val="center"/>
          </w:tcPr>
          <w:p w:rsidR="00DF0F25" w:rsidRDefault="00DF0F25" w:rsidP="00066C88">
            <w:pPr>
              <w:jc w:val="center"/>
            </w:pPr>
            <w:r>
              <w:t>EVENTO RISCHIOSO</w:t>
            </w:r>
          </w:p>
        </w:tc>
        <w:tc>
          <w:tcPr>
            <w:tcW w:w="1984" w:type="dxa"/>
            <w:vMerge w:val="restart"/>
            <w:shd w:val="clear" w:color="auto" w:fill="92CDDC" w:themeFill="accent5" w:themeFillTint="99"/>
            <w:vAlign w:val="center"/>
          </w:tcPr>
          <w:p w:rsidR="00DF0F25" w:rsidRDefault="00DF0F25" w:rsidP="00066C88">
            <w:pPr>
              <w:jc w:val="center"/>
            </w:pPr>
            <w:r>
              <w:t>FASI /AZIONI</w:t>
            </w:r>
          </w:p>
        </w:tc>
        <w:tc>
          <w:tcPr>
            <w:tcW w:w="8158" w:type="dxa"/>
            <w:gridSpan w:val="3"/>
            <w:shd w:val="clear" w:color="auto" w:fill="92CDDC" w:themeFill="accent5" w:themeFillTint="99"/>
            <w:vAlign w:val="center"/>
          </w:tcPr>
          <w:p w:rsidR="00DF0F25" w:rsidRDefault="00DF0F25" w:rsidP="00066C88">
            <w:pPr>
              <w:jc w:val="center"/>
            </w:pPr>
            <w:r>
              <w:t>SCHEMA EVENTI RISCHIOSI</w:t>
            </w:r>
          </w:p>
        </w:tc>
      </w:tr>
      <w:tr w:rsidR="00DF0F25" w:rsidTr="00824C43">
        <w:trPr>
          <w:trHeight w:val="795"/>
          <w:jc w:val="center"/>
        </w:trPr>
        <w:tc>
          <w:tcPr>
            <w:tcW w:w="2251" w:type="dxa"/>
            <w:gridSpan w:val="2"/>
            <w:vMerge/>
            <w:shd w:val="clear" w:color="auto" w:fill="92CDDC" w:themeFill="accent5" w:themeFillTint="99"/>
            <w:vAlign w:val="center"/>
          </w:tcPr>
          <w:p w:rsidR="00DF0F25" w:rsidRDefault="00DF0F25"/>
        </w:tc>
        <w:tc>
          <w:tcPr>
            <w:tcW w:w="2110" w:type="dxa"/>
            <w:vMerge/>
            <w:shd w:val="clear" w:color="auto" w:fill="92CDDC" w:themeFill="accent5" w:themeFillTint="99"/>
            <w:vAlign w:val="center"/>
          </w:tcPr>
          <w:p w:rsidR="00DF0F25" w:rsidRDefault="00DF0F25"/>
        </w:tc>
        <w:tc>
          <w:tcPr>
            <w:tcW w:w="1984" w:type="dxa"/>
            <w:vMerge/>
            <w:shd w:val="clear" w:color="auto" w:fill="92CDDC" w:themeFill="accent5" w:themeFillTint="99"/>
            <w:vAlign w:val="center"/>
          </w:tcPr>
          <w:p w:rsidR="00DF0F25" w:rsidRDefault="00DF0F25"/>
        </w:tc>
        <w:tc>
          <w:tcPr>
            <w:tcW w:w="3119" w:type="dxa"/>
            <w:shd w:val="clear" w:color="auto" w:fill="92CDDC" w:themeFill="accent5" w:themeFillTint="99"/>
            <w:vAlign w:val="center"/>
          </w:tcPr>
          <w:p w:rsidR="00DF0F25" w:rsidRDefault="00DF0F25">
            <w:r>
              <w:t>MODALITA’ DI COMPORTAMENTO (COME)</w:t>
            </w:r>
          </w:p>
        </w:tc>
        <w:tc>
          <w:tcPr>
            <w:tcW w:w="2410" w:type="dxa"/>
            <w:shd w:val="clear" w:color="auto" w:fill="92CDDC" w:themeFill="accent5" w:themeFillTint="99"/>
            <w:vAlign w:val="center"/>
          </w:tcPr>
          <w:p w:rsidR="00DF0F25" w:rsidRDefault="00DF0F25">
            <w:r>
              <w:t>PERIMETRO EVENTO</w:t>
            </w:r>
          </w:p>
          <w:p w:rsidR="00DF0F25" w:rsidRDefault="00995CFB">
            <w:r>
              <w:t>E SOGGETTI COINVOLTI (DOVE-CHI)</w:t>
            </w:r>
          </w:p>
        </w:tc>
        <w:tc>
          <w:tcPr>
            <w:tcW w:w="2629" w:type="dxa"/>
            <w:shd w:val="clear" w:color="auto" w:fill="92CDDC" w:themeFill="accent5" w:themeFillTint="99"/>
          </w:tcPr>
          <w:p w:rsidR="00DF0F25" w:rsidRDefault="00DF0F25" w:rsidP="001114EB">
            <w:r>
              <w:t>FATTORI ABILITANTI: CONSIZIONI INDIVIDUALI , ORG</w:t>
            </w:r>
            <w:r w:rsidR="001114EB">
              <w:t>ANIZZATIVE, SOCIALI E AMBIENTALI</w:t>
            </w:r>
          </w:p>
          <w:p w:rsidR="00E06F24" w:rsidRDefault="00E06F24" w:rsidP="008F2D78"/>
        </w:tc>
      </w:tr>
      <w:tr w:rsidR="00A55D93" w:rsidTr="00824C43">
        <w:trPr>
          <w:trHeight w:val="826"/>
          <w:jc w:val="center"/>
        </w:trPr>
        <w:tc>
          <w:tcPr>
            <w:tcW w:w="2235" w:type="dxa"/>
            <w:vMerge w:val="restart"/>
          </w:tcPr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Pr="005416B9" w:rsidRDefault="00A55D93">
            <w:pPr>
              <w:rPr>
                <w:sz w:val="24"/>
                <w:szCs w:val="24"/>
              </w:rPr>
            </w:pPr>
          </w:p>
          <w:p w:rsidR="00411D20" w:rsidRPr="009809DB" w:rsidRDefault="00A55D93" w:rsidP="001D7FA5">
            <w:pPr>
              <w:pStyle w:val="Paragrafoelenco"/>
              <w:ind w:left="131"/>
              <w:rPr>
                <w:rFonts w:asciiTheme="majorHAnsi" w:hAnsiTheme="majorHAnsi"/>
                <w:b/>
                <w:u w:val="single"/>
              </w:rPr>
            </w:pPr>
            <w:r w:rsidRPr="009809DB">
              <w:rPr>
                <w:rFonts w:asciiTheme="majorHAnsi" w:hAnsiTheme="majorHAnsi"/>
                <w:b/>
                <w:u w:val="single"/>
              </w:rPr>
              <w:t xml:space="preserve">VALUTAZIONE E INCENTIVAZIONE DEI DOCENTI </w:t>
            </w:r>
          </w:p>
          <w:p w:rsidR="00A55D93" w:rsidRPr="009809DB" w:rsidRDefault="00411D20" w:rsidP="001D7FA5">
            <w:pPr>
              <w:pStyle w:val="Paragrafoelenco"/>
              <w:ind w:left="131"/>
              <w:rPr>
                <w:rFonts w:asciiTheme="majorHAnsi" w:hAnsiTheme="majorHAnsi"/>
                <w:b/>
                <w:u w:val="single"/>
              </w:rPr>
            </w:pPr>
            <w:r w:rsidRPr="009809DB">
              <w:rPr>
                <w:rFonts w:asciiTheme="majorHAnsi" w:hAnsiTheme="majorHAnsi"/>
                <w:b/>
                <w:u w:val="single"/>
              </w:rPr>
              <w:t>(</w:t>
            </w:r>
            <w:r w:rsidRPr="009809DB">
              <w:rPr>
                <w:rFonts w:asciiTheme="majorHAnsi" w:hAnsiTheme="majorHAnsi"/>
                <w:b/>
              </w:rPr>
              <w:t xml:space="preserve">Bonus </w:t>
            </w:r>
            <w:proofErr w:type="spellStart"/>
            <w:r w:rsidRPr="009809DB">
              <w:rPr>
                <w:rFonts w:asciiTheme="majorHAnsi" w:hAnsiTheme="majorHAnsi"/>
                <w:b/>
              </w:rPr>
              <w:t>Premialità</w:t>
            </w:r>
            <w:proofErr w:type="spellEnd"/>
            <w:r w:rsidRPr="009809DB">
              <w:rPr>
                <w:rFonts w:asciiTheme="majorHAnsi" w:hAnsiTheme="majorHAnsi"/>
                <w:b/>
              </w:rPr>
              <w:t>)</w:t>
            </w:r>
          </w:p>
          <w:p w:rsidR="00A55D93" w:rsidRPr="009809DB" w:rsidRDefault="00A55D93" w:rsidP="001D7FA5">
            <w:pPr>
              <w:pStyle w:val="Paragrafoelenco"/>
              <w:ind w:left="0"/>
              <w:rPr>
                <w:rFonts w:asciiTheme="majorHAnsi" w:hAnsiTheme="majorHAnsi"/>
              </w:rPr>
            </w:pPr>
          </w:p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Default="00A55D93"/>
          <w:p w:rsidR="00A55D93" w:rsidRPr="00F43967" w:rsidRDefault="00A55D93" w:rsidP="00F43967"/>
        </w:tc>
        <w:tc>
          <w:tcPr>
            <w:tcW w:w="2126" w:type="dxa"/>
            <w:gridSpan w:val="2"/>
            <w:vMerge w:val="restart"/>
          </w:tcPr>
          <w:p w:rsidR="00A55D93" w:rsidRDefault="00A55D9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/>
          <w:p w:rsidR="00824C43" w:rsidRDefault="00824C43">
            <w:pPr>
              <w:rPr>
                <w:b/>
              </w:rPr>
            </w:pPr>
            <w:r>
              <w:rPr>
                <w:b/>
              </w:rPr>
              <w:t>FAVORIRE</w:t>
            </w:r>
            <w:r w:rsidR="006B6166">
              <w:rPr>
                <w:b/>
              </w:rPr>
              <w:t>/ PENALIZZARE</w:t>
            </w:r>
            <w:r>
              <w:rPr>
                <w:b/>
              </w:rPr>
              <w:t xml:space="preserve"> NELL’ATTRIBUZI</w:t>
            </w:r>
            <w:r w:rsidR="006B6166">
              <w:rPr>
                <w:b/>
              </w:rPr>
              <w:t xml:space="preserve">ONE </w:t>
            </w:r>
          </w:p>
          <w:p w:rsidR="006B6166" w:rsidRDefault="006B6166">
            <w:pPr>
              <w:rPr>
                <w:b/>
              </w:rPr>
            </w:pPr>
            <w:r>
              <w:rPr>
                <w:b/>
              </w:rPr>
              <w:t>DEL BONUS</w:t>
            </w:r>
          </w:p>
          <w:p w:rsidR="006B6166" w:rsidRDefault="006B6166">
            <w:pPr>
              <w:rPr>
                <w:b/>
              </w:rPr>
            </w:pPr>
            <w:r>
              <w:rPr>
                <w:b/>
              </w:rPr>
              <w:t xml:space="preserve">DOCENTI DETERMINATI IN </w:t>
            </w:r>
          </w:p>
          <w:p w:rsidR="006B6166" w:rsidRDefault="006B6166">
            <w:pPr>
              <w:rPr>
                <w:b/>
              </w:rPr>
            </w:pPr>
            <w:r>
              <w:rPr>
                <w:b/>
              </w:rPr>
              <w:t xml:space="preserve">CONTRASTO CON LA </w:t>
            </w:r>
          </w:p>
          <w:p w:rsidR="006B6166" w:rsidRDefault="006B6166">
            <w:pPr>
              <w:rPr>
                <w:b/>
              </w:rPr>
            </w:pPr>
            <w:r>
              <w:rPr>
                <w:b/>
              </w:rPr>
              <w:t>FINALITA’ DI</w:t>
            </w:r>
          </w:p>
          <w:p w:rsidR="006B6166" w:rsidRDefault="00C873DF">
            <w:pPr>
              <w:rPr>
                <w:b/>
              </w:rPr>
            </w:pPr>
            <w:r>
              <w:rPr>
                <w:b/>
              </w:rPr>
              <w:t>VALORIZZAZIONE DEL</w:t>
            </w:r>
          </w:p>
          <w:p w:rsidR="00C873DF" w:rsidRPr="00824C43" w:rsidRDefault="00C873DF">
            <w:pPr>
              <w:rPr>
                <w:b/>
              </w:rPr>
            </w:pPr>
            <w:r>
              <w:rPr>
                <w:b/>
              </w:rPr>
              <w:t>MERITO</w:t>
            </w:r>
          </w:p>
        </w:tc>
        <w:tc>
          <w:tcPr>
            <w:tcW w:w="1984" w:type="dxa"/>
          </w:tcPr>
          <w:p w:rsidR="00A55D93" w:rsidRPr="00DF0F25" w:rsidRDefault="00A55D93" w:rsidP="001D7FA5">
            <w:pPr>
              <w:pStyle w:val="Paragrafoelenco"/>
              <w:numPr>
                <w:ilvl w:val="0"/>
                <w:numId w:val="1"/>
              </w:numPr>
              <w:ind w:left="0" w:firstLine="11"/>
              <w:jc w:val="both"/>
              <w:rPr>
                <w:sz w:val="20"/>
                <w:szCs w:val="20"/>
              </w:rPr>
            </w:pPr>
          </w:p>
          <w:p w:rsidR="00A55D93" w:rsidRPr="00DF0F25" w:rsidRDefault="00A55D93" w:rsidP="001D7FA5">
            <w:pPr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>Costituzione/Nomina Comitato di valutazione</w:t>
            </w:r>
          </w:p>
        </w:tc>
        <w:tc>
          <w:tcPr>
            <w:tcW w:w="3119" w:type="dxa"/>
          </w:tcPr>
          <w:p w:rsidR="00A55D93" w:rsidRPr="00DF0F25" w:rsidRDefault="00A55D93" w:rsidP="00DF0F25">
            <w:pPr>
              <w:pStyle w:val="Paragrafoelenco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>Mancata o incompleta informazione  al Collegio docenti e  al Consiglio di Istituto delle norme per la costituzione del Comitato e delle prerogative che i commi 127,  129 art.1 Legge n.107/15 attribuiscono al  Comitato stesso</w:t>
            </w:r>
          </w:p>
          <w:p w:rsidR="00A55D93" w:rsidRPr="00DF0F25" w:rsidRDefault="00A55D93" w:rsidP="00DF0F25">
            <w:pPr>
              <w:pStyle w:val="Paragrafoelenco"/>
              <w:numPr>
                <w:ilvl w:val="0"/>
                <w:numId w:val="2"/>
              </w:numPr>
              <w:contextualSpacing w:val="0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>Mancata possibilità estesa a tutti i soggetti interessati  di proporre autocandidature</w:t>
            </w:r>
          </w:p>
          <w:p w:rsidR="00A55D93" w:rsidRPr="00DF0F25" w:rsidRDefault="00A55D93" w:rsidP="00DF0F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B31C0" w:rsidRDefault="000B31C0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995CFB" w:rsidRDefault="00A55D93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 xml:space="preserve">Interno – Esterno </w:t>
            </w:r>
          </w:p>
          <w:p w:rsidR="00995CFB" w:rsidRDefault="00995CFB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A55D93" w:rsidRPr="00DF0F25" w:rsidRDefault="00A55D93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 xml:space="preserve">Collegio </w:t>
            </w:r>
            <w:r>
              <w:rPr>
                <w:sz w:val="20"/>
                <w:szCs w:val="20"/>
              </w:rPr>
              <w:t>d</w:t>
            </w:r>
            <w:r w:rsidRPr="00DF0F25">
              <w:rPr>
                <w:sz w:val="20"/>
                <w:szCs w:val="20"/>
              </w:rPr>
              <w:t>ei Docenti Consiglio D’istituto  D.S</w:t>
            </w:r>
            <w:r w:rsidR="00995CF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9" w:type="dxa"/>
          </w:tcPr>
          <w:p w:rsidR="00A55D93" w:rsidRDefault="001114EB" w:rsidP="001D7FA5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Mancanza di Trasparenza</w:t>
            </w:r>
          </w:p>
        </w:tc>
      </w:tr>
      <w:tr w:rsidR="00A55D93" w:rsidTr="00824C43">
        <w:trPr>
          <w:trHeight w:val="826"/>
          <w:jc w:val="center"/>
        </w:trPr>
        <w:tc>
          <w:tcPr>
            <w:tcW w:w="2235" w:type="dxa"/>
            <w:vMerge/>
          </w:tcPr>
          <w:p w:rsidR="00A55D93" w:rsidRDefault="00A55D93"/>
        </w:tc>
        <w:tc>
          <w:tcPr>
            <w:tcW w:w="2126" w:type="dxa"/>
            <w:gridSpan w:val="2"/>
            <w:vMerge/>
          </w:tcPr>
          <w:p w:rsidR="00A55D93" w:rsidRDefault="00A55D93"/>
        </w:tc>
        <w:tc>
          <w:tcPr>
            <w:tcW w:w="1984" w:type="dxa"/>
          </w:tcPr>
          <w:p w:rsidR="00A55D93" w:rsidRPr="00DF0F25" w:rsidRDefault="00A55D93" w:rsidP="001D7FA5">
            <w:pPr>
              <w:pStyle w:val="Paragrafoelenco"/>
              <w:numPr>
                <w:ilvl w:val="0"/>
                <w:numId w:val="1"/>
              </w:numPr>
              <w:ind w:left="0" w:firstLine="11"/>
              <w:jc w:val="both"/>
              <w:rPr>
                <w:sz w:val="20"/>
                <w:szCs w:val="20"/>
              </w:rPr>
            </w:pPr>
          </w:p>
          <w:p w:rsidR="00A55D93" w:rsidRPr="00DF0F25" w:rsidRDefault="00A55D93" w:rsidP="00F43967">
            <w:pPr>
              <w:pStyle w:val="Paragrafoelenco"/>
              <w:ind w:left="11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>Individuazione/Definizione di cri</w:t>
            </w:r>
            <w:r w:rsidR="00A24F47">
              <w:rPr>
                <w:sz w:val="20"/>
                <w:szCs w:val="20"/>
              </w:rPr>
              <w:t>teri di valutazione per la valorizzazione dei docenti ai sensi del</w:t>
            </w:r>
            <w:r w:rsidR="00ED6D2D">
              <w:rPr>
                <w:sz w:val="20"/>
                <w:szCs w:val="20"/>
              </w:rPr>
              <w:t>l’art. 1,</w:t>
            </w:r>
            <w:r w:rsidR="00A24F47">
              <w:rPr>
                <w:sz w:val="20"/>
                <w:szCs w:val="20"/>
              </w:rPr>
              <w:t xml:space="preserve"> comma 129, legge n. 107/15</w:t>
            </w:r>
          </w:p>
        </w:tc>
        <w:tc>
          <w:tcPr>
            <w:tcW w:w="3119" w:type="dxa"/>
          </w:tcPr>
          <w:p w:rsidR="000B31C0" w:rsidRDefault="000B31C0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</w:p>
          <w:p w:rsidR="00F96228" w:rsidRDefault="008F047E" w:rsidP="008F047E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 w:rsidRPr="008F047E">
              <w:rPr>
                <w:sz w:val="20"/>
                <w:szCs w:val="20"/>
              </w:rPr>
              <w:t>•</w:t>
            </w:r>
            <w:r w:rsidRPr="008F047E">
              <w:rPr>
                <w:sz w:val="20"/>
                <w:szCs w:val="20"/>
              </w:rPr>
              <w:tab/>
              <w:t xml:space="preserve">Definizione di criteri poco </w:t>
            </w:r>
            <w:r w:rsidR="00F96228">
              <w:rPr>
                <w:sz w:val="20"/>
                <w:szCs w:val="20"/>
              </w:rPr>
              <w:t>chiari/poco oggettivi/opinabili</w:t>
            </w:r>
          </w:p>
          <w:p w:rsidR="008F047E" w:rsidRPr="008F047E" w:rsidRDefault="008F047E" w:rsidP="008F047E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 w:rsidRPr="008F047E">
              <w:rPr>
                <w:sz w:val="20"/>
                <w:szCs w:val="20"/>
              </w:rPr>
              <w:t xml:space="preserve"> </w:t>
            </w:r>
          </w:p>
          <w:p w:rsidR="00A55D93" w:rsidRDefault="00F96228" w:rsidP="008F047E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ab/>
              <w:t xml:space="preserve">Individuazione di criteri </w:t>
            </w:r>
            <w:r w:rsidR="008F047E" w:rsidRPr="008F047E">
              <w:rPr>
                <w:sz w:val="20"/>
                <w:szCs w:val="20"/>
              </w:rPr>
              <w:t xml:space="preserve"> in contrasto con la finalità di valorizzazione del merito </w:t>
            </w:r>
            <w:r>
              <w:rPr>
                <w:sz w:val="20"/>
                <w:szCs w:val="20"/>
              </w:rPr>
              <w:t xml:space="preserve">e </w:t>
            </w:r>
            <w:r w:rsidR="008F047E" w:rsidRPr="008F047E">
              <w:rPr>
                <w:sz w:val="20"/>
                <w:szCs w:val="20"/>
              </w:rPr>
              <w:t>che tendano a favorire/penalizzare docenti determinati</w:t>
            </w:r>
          </w:p>
          <w:p w:rsidR="008F047E" w:rsidRPr="00DF0F25" w:rsidRDefault="008F047E" w:rsidP="002D6D03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 w:rsidRPr="008F047E">
              <w:rPr>
                <w:sz w:val="20"/>
                <w:szCs w:val="20"/>
              </w:rPr>
              <w:t>•</w:t>
            </w:r>
            <w:r w:rsidRPr="008F047E">
              <w:rPr>
                <w:sz w:val="20"/>
                <w:szCs w:val="20"/>
              </w:rPr>
              <w:tab/>
              <w:t xml:space="preserve">Mancanza di un format fruibile da tutti i docenti per poter annotare e comunicare al dirigente le attività svolte e valutabili alla luce dei criteri </w:t>
            </w:r>
            <w:r w:rsidRPr="008F047E">
              <w:rPr>
                <w:sz w:val="20"/>
                <w:szCs w:val="20"/>
              </w:rPr>
              <w:lastRenderedPageBreak/>
              <w:t xml:space="preserve">scelti dal Comitato </w:t>
            </w:r>
          </w:p>
        </w:tc>
        <w:tc>
          <w:tcPr>
            <w:tcW w:w="2410" w:type="dxa"/>
          </w:tcPr>
          <w:p w:rsidR="000B31C0" w:rsidRDefault="000B31C0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A55D93" w:rsidRPr="00DF0F25" w:rsidRDefault="00A55D93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 xml:space="preserve">Interno/esterno </w:t>
            </w:r>
          </w:p>
          <w:p w:rsidR="00A55D93" w:rsidRPr="00DF0F25" w:rsidRDefault="00A55D93" w:rsidP="00DF0F2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>Fase che coinvolge docenti, dirigenti ed eventualmente componenti esterni (comitato di valutazione)</w:t>
            </w:r>
          </w:p>
        </w:tc>
        <w:tc>
          <w:tcPr>
            <w:tcW w:w="2629" w:type="dxa"/>
          </w:tcPr>
          <w:p w:rsidR="00A55D93" w:rsidRDefault="001114EB" w:rsidP="001D7FA5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Mancanza di trasparenza</w:t>
            </w:r>
          </w:p>
        </w:tc>
      </w:tr>
      <w:tr w:rsidR="00A55D93" w:rsidTr="00824C43">
        <w:trPr>
          <w:trHeight w:val="826"/>
          <w:jc w:val="center"/>
        </w:trPr>
        <w:tc>
          <w:tcPr>
            <w:tcW w:w="2235" w:type="dxa"/>
            <w:vMerge/>
          </w:tcPr>
          <w:p w:rsidR="00A55D93" w:rsidRDefault="00A55D93"/>
        </w:tc>
        <w:tc>
          <w:tcPr>
            <w:tcW w:w="2126" w:type="dxa"/>
            <w:gridSpan w:val="2"/>
            <w:vMerge/>
          </w:tcPr>
          <w:p w:rsidR="00A55D93" w:rsidRDefault="00A55D93"/>
        </w:tc>
        <w:tc>
          <w:tcPr>
            <w:tcW w:w="1984" w:type="dxa"/>
          </w:tcPr>
          <w:p w:rsidR="00A55D93" w:rsidRPr="00DF0F25" w:rsidRDefault="00761816" w:rsidP="00655349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A55D93" w:rsidRPr="00DF0F25">
              <w:rPr>
                <w:sz w:val="20"/>
                <w:szCs w:val="20"/>
              </w:rPr>
              <w:t>.</w:t>
            </w:r>
          </w:p>
          <w:p w:rsidR="00A55D93" w:rsidRPr="00DF0F25" w:rsidRDefault="00A55D93" w:rsidP="00655349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F96228">
              <w:rPr>
                <w:sz w:val="20"/>
                <w:szCs w:val="20"/>
              </w:rPr>
              <w:t xml:space="preserve">Pubblicazione </w:t>
            </w:r>
            <w:r w:rsidR="009674D6" w:rsidRPr="00F96228">
              <w:rPr>
                <w:sz w:val="20"/>
                <w:szCs w:val="20"/>
              </w:rPr>
              <w:t xml:space="preserve">dell’avviso con </w:t>
            </w:r>
            <w:r w:rsidRPr="00F96228">
              <w:rPr>
                <w:sz w:val="20"/>
                <w:szCs w:val="20"/>
              </w:rPr>
              <w:t>i criteri di valutazione</w:t>
            </w:r>
            <w:r w:rsidRPr="00DF0F25">
              <w:rPr>
                <w:sz w:val="20"/>
                <w:szCs w:val="20"/>
              </w:rPr>
              <w:t xml:space="preserve"> </w:t>
            </w:r>
          </w:p>
          <w:p w:rsidR="00A55D93" w:rsidRPr="00DF0F25" w:rsidRDefault="00A55D93" w:rsidP="00F43967">
            <w:pPr>
              <w:pStyle w:val="Paragrafoelenc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0B31C0" w:rsidRDefault="000B31C0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</w:p>
          <w:p w:rsidR="00A55D93" w:rsidRDefault="00A55D93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 w:rsidRPr="00DF0F25">
              <w:rPr>
                <w:sz w:val="20"/>
                <w:szCs w:val="20"/>
              </w:rPr>
              <w:t>Pubb</w:t>
            </w:r>
            <w:r w:rsidR="002D6D03">
              <w:rPr>
                <w:sz w:val="20"/>
                <w:szCs w:val="20"/>
              </w:rPr>
              <w:t xml:space="preserve">licazione in area poco visibile o </w:t>
            </w:r>
            <w:r w:rsidRPr="00DF0F25">
              <w:rPr>
                <w:sz w:val="20"/>
                <w:szCs w:val="20"/>
              </w:rPr>
              <w:t>difficile da raggiungere nel sito</w:t>
            </w:r>
            <w:r w:rsidR="009674D6">
              <w:rPr>
                <w:sz w:val="20"/>
                <w:szCs w:val="20"/>
              </w:rPr>
              <w:t>.</w:t>
            </w:r>
          </w:p>
          <w:p w:rsidR="009674D6" w:rsidRDefault="009674D6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</w:p>
          <w:p w:rsidR="009674D6" w:rsidRPr="00F96228" w:rsidRDefault="009674D6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 w:rsidRPr="00F96228">
              <w:rPr>
                <w:sz w:val="20"/>
                <w:szCs w:val="20"/>
              </w:rPr>
              <w:t xml:space="preserve">Termine eccessivamente limitato per la presentazione delle </w:t>
            </w:r>
            <w:r w:rsidR="00065124" w:rsidRPr="00F96228">
              <w:rPr>
                <w:sz w:val="20"/>
                <w:szCs w:val="20"/>
              </w:rPr>
              <w:t>candidature</w:t>
            </w:r>
          </w:p>
          <w:p w:rsidR="009674D6" w:rsidRPr="00DF0F25" w:rsidRDefault="009674D6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B31C0" w:rsidRDefault="000B31C0" w:rsidP="000B31C0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7D3C00" w:rsidRDefault="007D3C00" w:rsidP="000B31C0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A55D93" w:rsidRPr="00DF0F25" w:rsidRDefault="00F96228" w:rsidP="000B31C0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Dirigente scolastico</w:t>
            </w:r>
          </w:p>
        </w:tc>
        <w:tc>
          <w:tcPr>
            <w:tcW w:w="2629" w:type="dxa"/>
          </w:tcPr>
          <w:p w:rsidR="00A55D93" w:rsidRPr="00655349" w:rsidRDefault="00761816" w:rsidP="00761816">
            <w:r>
              <w:t>Mancanza di trasparenza</w:t>
            </w:r>
          </w:p>
        </w:tc>
      </w:tr>
      <w:tr w:rsidR="00A55D93" w:rsidTr="00824C43">
        <w:trPr>
          <w:trHeight w:val="826"/>
          <w:jc w:val="center"/>
        </w:trPr>
        <w:tc>
          <w:tcPr>
            <w:tcW w:w="2235" w:type="dxa"/>
            <w:vMerge/>
          </w:tcPr>
          <w:p w:rsidR="00A55D93" w:rsidRDefault="00A55D93"/>
        </w:tc>
        <w:tc>
          <w:tcPr>
            <w:tcW w:w="2126" w:type="dxa"/>
            <w:gridSpan w:val="2"/>
            <w:vMerge/>
          </w:tcPr>
          <w:p w:rsidR="00A55D93" w:rsidRDefault="00A55D93"/>
        </w:tc>
        <w:tc>
          <w:tcPr>
            <w:tcW w:w="1984" w:type="dxa"/>
          </w:tcPr>
          <w:p w:rsidR="00A55D93" w:rsidRDefault="00761816" w:rsidP="00A55D93">
            <w:pPr>
              <w:pStyle w:val="Paragrafoelenco"/>
              <w:ind w:left="0"/>
            </w:pPr>
            <w:r>
              <w:t>D</w:t>
            </w:r>
            <w:r w:rsidR="00A55D93">
              <w:t>.</w:t>
            </w:r>
          </w:p>
          <w:p w:rsidR="00A55D93" w:rsidRPr="00DF0F25" w:rsidRDefault="00A55D93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Presentazione  domande</w:t>
            </w:r>
          </w:p>
        </w:tc>
        <w:tc>
          <w:tcPr>
            <w:tcW w:w="3119" w:type="dxa"/>
          </w:tcPr>
          <w:p w:rsidR="000B31C0" w:rsidRDefault="000B31C0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</w:p>
          <w:p w:rsidR="00A55D93" w:rsidRPr="00A55D93" w:rsidRDefault="00A55D93" w:rsidP="00DF0F25">
            <w:pPr>
              <w:pStyle w:val="Paragrafoelenco"/>
              <w:ind w:left="360"/>
              <w:jc w:val="both"/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Dichiarazioni mendaci o non verificabili</w:t>
            </w:r>
          </w:p>
        </w:tc>
        <w:tc>
          <w:tcPr>
            <w:tcW w:w="2410" w:type="dxa"/>
          </w:tcPr>
          <w:p w:rsidR="000B31C0" w:rsidRDefault="000B31C0" w:rsidP="00A55D93">
            <w:pPr>
              <w:rPr>
                <w:sz w:val="20"/>
                <w:szCs w:val="20"/>
              </w:rPr>
            </w:pPr>
          </w:p>
          <w:p w:rsidR="007D3C00" w:rsidRDefault="007D3C00" w:rsidP="00A55D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Interno/esterno</w:t>
            </w:r>
          </w:p>
          <w:p w:rsidR="00A55D93" w:rsidRPr="00A55D93" w:rsidRDefault="00A55D93" w:rsidP="00A55D93">
            <w:pPr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Docenti</w:t>
            </w:r>
          </w:p>
        </w:tc>
        <w:tc>
          <w:tcPr>
            <w:tcW w:w="2629" w:type="dxa"/>
          </w:tcPr>
          <w:p w:rsidR="00A55D93" w:rsidRPr="00655349" w:rsidRDefault="00761816" w:rsidP="005416B9">
            <w:pPr>
              <w:pStyle w:val="Paragrafoelenco"/>
              <w:ind w:left="360"/>
            </w:pPr>
            <w:r>
              <w:t>Mancanza di controlli</w:t>
            </w:r>
          </w:p>
        </w:tc>
      </w:tr>
      <w:tr w:rsidR="00A55D93" w:rsidRPr="00A55D93" w:rsidTr="00824C43">
        <w:trPr>
          <w:trHeight w:val="826"/>
          <w:jc w:val="center"/>
        </w:trPr>
        <w:tc>
          <w:tcPr>
            <w:tcW w:w="2235" w:type="dxa"/>
            <w:vMerge/>
          </w:tcPr>
          <w:p w:rsidR="00A55D93" w:rsidRPr="00A55D93" w:rsidRDefault="00A55D9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A55D93" w:rsidRPr="00A55D93" w:rsidRDefault="00A55D9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55D93" w:rsidRPr="00A55D93" w:rsidRDefault="00761816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A55D93" w:rsidRPr="00A55D93">
              <w:rPr>
                <w:sz w:val="20"/>
                <w:szCs w:val="20"/>
              </w:rPr>
              <w:t>.</w:t>
            </w:r>
          </w:p>
          <w:p w:rsidR="00A55D93" w:rsidRPr="00A55D93" w:rsidRDefault="00A55D93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Applicazione criteri da parte del DS</w:t>
            </w:r>
          </w:p>
          <w:p w:rsidR="00A55D93" w:rsidRPr="00A55D93" w:rsidRDefault="00A55D93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Attribuzione del bonus per la valorizzazione del merito</w:t>
            </w:r>
          </w:p>
          <w:p w:rsidR="00A55D93" w:rsidRPr="00A55D93" w:rsidRDefault="00A55D93" w:rsidP="00655349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A55D93" w:rsidRPr="00C77F28" w:rsidRDefault="00A55D93" w:rsidP="00A55D93">
            <w:pPr>
              <w:rPr>
                <w:color w:val="FF0000"/>
                <w:sz w:val="20"/>
                <w:szCs w:val="20"/>
              </w:rPr>
            </w:pPr>
          </w:p>
          <w:p w:rsidR="00FC0D21" w:rsidRPr="00A55D93" w:rsidRDefault="00FC0D21" w:rsidP="00FC0D21">
            <w:pPr>
              <w:pStyle w:val="Paragrafoelenco"/>
              <w:ind w:left="318" w:right="58"/>
              <w:rPr>
                <w:sz w:val="20"/>
                <w:szCs w:val="20"/>
              </w:rPr>
            </w:pPr>
          </w:p>
          <w:p w:rsidR="00A55D93" w:rsidRPr="00FC0D21" w:rsidRDefault="00A55D93" w:rsidP="00FC0D21">
            <w:pPr>
              <w:pStyle w:val="Paragrafoelenco"/>
              <w:ind w:left="318"/>
              <w:rPr>
                <w:sz w:val="20"/>
                <w:szCs w:val="20"/>
              </w:rPr>
            </w:pPr>
            <w:r w:rsidRPr="000D76F8">
              <w:rPr>
                <w:sz w:val="20"/>
                <w:szCs w:val="20"/>
              </w:rPr>
              <w:t>Mancata applicazione dei criteri definiti dal Comitato</w:t>
            </w:r>
            <w:r w:rsidR="002A32D2" w:rsidRPr="000D76F8">
              <w:rPr>
                <w:sz w:val="20"/>
                <w:szCs w:val="20"/>
              </w:rPr>
              <w:t xml:space="preserve"> al fine di favorire/penalizzare docenti determinati</w:t>
            </w:r>
          </w:p>
          <w:p w:rsidR="00A55D93" w:rsidRPr="00A55D93" w:rsidRDefault="00A55D93" w:rsidP="00A55D9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B31C0" w:rsidRDefault="000B31C0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FC0D21" w:rsidRDefault="00FC0D21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7D3C00" w:rsidRDefault="007D3C00" w:rsidP="00FC0D21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A55D93" w:rsidRPr="00A55D93" w:rsidRDefault="00A55D93" w:rsidP="00FC0D21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D.S.</w:t>
            </w:r>
          </w:p>
        </w:tc>
        <w:tc>
          <w:tcPr>
            <w:tcW w:w="2629" w:type="dxa"/>
          </w:tcPr>
          <w:p w:rsidR="00A55D93" w:rsidRDefault="004815EF" w:rsidP="005416B9">
            <w:pPr>
              <w:pStyle w:val="Paragrafoelenco"/>
              <w:ind w:left="360"/>
              <w:rPr>
                <w:sz w:val="20"/>
                <w:szCs w:val="20"/>
              </w:rPr>
            </w:pPr>
            <w:r w:rsidRPr="004815EF">
              <w:rPr>
                <w:sz w:val="20"/>
                <w:szCs w:val="20"/>
              </w:rPr>
              <w:t>inadeguata diffusione della cultura della legalità</w:t>
            </w:r>
          </w:p>
          <w:p w:rsidR="004815EF" w:rsidRDefault="004815EF" w:rsidP="005416B9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4815EF" w:rsidRPr="00A55D93" w:rsidRDefault="004815EF" w:rsidP="005416B9">
            <w:pPr>
              <w:pStyle w:val="Paragrafoelenc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Mancanza di trasparenza</w:t>
            </w:r>
            <w:r w:rsidR="007D3C00">
              <w:rPr>
                <w:sz w:val="20"/>
                <w:szCs w:val="20"/>
              </w:rPr>
              <w:t xml:space="preserve"> (motivazione)</w:t>
            </w:r>
          </w:p>
        </w:tc>
      </w:tr>
      <w:tr w:rsidR="00A55D93" w:rsidRPr="00A55D93" w:rsidTr="00824C43">
        <w:trPr>
          <w:trHeight w:val="826"/>
          <w:jc w:val="center"/>
        </w:trPr>
        <w:tc>
          <w:tcPr>
            <w:tcW w:w="2235" w:type="dxa"/>
            <w:vMerge/>
          </w:tcPr>
          <w:p w:rsidR="00A55D93" w:rsidRPr="00A55D93" w:rsidRDefault="00A55D9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A55D93" w:rsidRPr="00A55D93" w:rsidRDefault="00A55D9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55D93" w:rsidRPr="00A55D93" w:rsidRDefault="00761816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A55D93" w:rsidRPr="00A55D93">
              <w:rPr>
                <w:sz w:val="20"/>
                <w:szCs w:val="20"/>
              </w:rPr>
              <w:t xml:space="preserve">. </w:t>
            </w:r>
          </w:p>
          <w:p w:rsidR="00A55D93" w:rsidRPr="00A55D93" w:rsidRDefault="00A55D93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Pubblicazione dati aggregati</w:t>
            </w:r>
          </w:p>
        </w:tc>
        <w:tc>
          <w:tcPr>
            <w:tcW w:w="3119" w:type="dxa"/>
            <w:vAlign w:val="center"/>
          </w:tcPr>
          <w:p w:rsidR="00A55D93" w:rsidRPr="00A55D93" w:rsidRDefault="00A55D93" w:rsidP="00FC0D21">
            <w:pPr>
              <w:rPr>
                <w:sz w:val="20"/>
                <w:szCs w:val="20"/>
              </w:rPr>
            </w:pPr>
            <w:r w:rsidRPr="00A55D93">
              <w:rPr>
                <w:sz w:val="20"/>
                <w:szCs w:val="20"/>
              </w:rPr>
              <w:t>Pubblicazione in area poco visibile difficile da raggiungere nel sito</w:t>
            </w:r>
          </w:p>
        </w:tc>
        <w:tc>
          <w:tcPr>
            <w:tcW w:w="2410" w:type="dxa"/>
          </w:tcPr>
          <w:p w:rsidR="00A55D93" w:rsidRPr="00A55D93" w:rsidRDefault="00A55D93" w:rsidP="00A55D9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  <w:p w:rsidR="00A55D93" w:rsidRPr="00A55D93" w:rsidRDefault="007D3C00" w:rsidP="007D3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</w:tc>
        <w:tc>
          <w:tcPr>
            <w:tcW w:w="2629" w:type="dxa"/>
          </w:tcPr>
          <w:p w:rsidR="00A55D93" w:rsidRPr="00A55D93" w:rsidRDefault="007D3C00" w:rsidP="005416B9">
            <w:pPr>
              <w:pStyle w:val="Paragrafoelenc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Mancanza di trasparenza</w:t>
            </w:r>
          </w:p>
        </w:tc>
      </w:tr>
    </w:tbl>
    <w:p w:rsidR="004561D6" w:rsidRDefault="004561D6">
      <w:pPr>
        <w:rPr>
          <w:sz w:val="20"/>
          <w:szCs w:val="20"/>
        </w:rPr>
      </w:pPr>
    </w:p>
    <w:p w:rsidR="000B31C0" w:rsidRDefault="000B31C0">
      <w:pPr>
        <w:rPr>
          <w:sz w:val="20"/>
          <w:szCs w:val="20"/>
        </w:rPr>
      </w:pPr>
    </w:p>
    <w:p w:rsidR="000B31C0" w:rsidRDefault="000B31C0">
      <w:pPr>
        <w:rPr>
          <w:sz w:val="20"/>
          <w:szCs w:val="20"/>
        </w:rPr>
      </w:pPr>
    </w:p>
    <w:p w:rsidR="000B31C0" w:rsidRDefault="000B31C0">
      <w:pPr>
        <w:rPr>
          <w:sz w:val="20"/>
          <w:szCs w:val="20"/>
        </w:rPr>
      </w:pPr>
    </w:p>
    <w:p w:rsidR="000B31C0" w:rsidRDefault="000B31C0">
      <w:pPr>
        <w:rPr>
          <w:sz w:val="20"/>
          <w:szCs w:val="20"/>
        </w:rPr>
      </w:pPr>
    </w:p>
    <w:p w:rsidR="00915863" w:rsidRDefault="00915863">
      <w:pPr>
        <w:rPr>
          <w:sz w:val="20"/>
          <w:szCs w:val="20"/>
        </w:rPr>
      </w:pPr>
    </w:p>
    <w:p w:rsidR="00915863" w:rsidRDefault="00915863">
      <w:pPr>
        <w:rPr>
          <w:sz w:val="20"/>
          <w:szCs w:val="20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6"/>
        <w:gridCol w:w="1874"/>
        <w:gridCol w:w="2220"/>
        <w:gridCol w:w="3119"/>
        <w:gridCol w:w="2410"/>
        <w:gridCol w:w="2629"/>
      </w:tblGrid>
      <w:tr w:rsidR="00411D20" w:rsidTr="000E6F07">
        <w:trPr>
          <w:jc w:val="center"/>
        </w:trPr>
        <w:tc>
          <w:tcPr>
            <w:tcW w:w="2251" w:type="dxa"/>
            <w:gridSpan w:val="2"/>
            <w:tcBorders>
              <w:bottom w:val="single" w:sz="4" w:space="0" w:color="auto"/>
            </w:tcBorders>
          </w:tcPr>
          <w:p w:rsidR="00411D20" w:rsidRDefault="00411D20" w:rsidP="000E6F07"/>
          <w:p w:rsidR="00411D20" w:rsidRDefault="00411D20" w:rsidP="000E6F07"/>
        </w:tc>
        <w:tc>
          <w:tcPr>
            <w:tcW w:w="12252" w:type="dxa"/>
            <w:gridSpan w:val="5"/>
            <w:tcBorders>
              <w:bottom w:val="single" w:sz="4" w:space="0" w:color="auto"/>
            </w:tcBorders>
            <w:vAlign w:val="center"/>
          </w:tcPr>
          <w:p w:rsidR="00411D20" w:rsidRPr="009809DB" w:rsidRDefault="00411D20" w:rsidP="000E6F07">
            <w:pPr>
              <w:rPr>
                <w:rFonts w:asciiTheme="majorHAnsi" w:hAnsiTheme="majorHAnsi"/>
                <w:b/>
              </w:rPr>
            </w:pPr>
            <w:r w:rsidRPr="009809DB">
              <w:rPr>
                <w:rFonts w:asciiTheme="majorHAnsi" w:hAnsiTheme="majorHAnsi"/>
                <w:b/>
              </w:rPr>
              <w:t>CONFERIMENTO DI INCARICHI DI DOCENZA</w:t>
            </w:r>
          </w:p>
        </w:tc>
      </w:tr>
      <w:tr w:rsidR="00411D20" w:rsidTr="000E6F07">
        <w:trPr>
          <w:trHeight w:val="540"/>
          <w:jc w:val="center"/>
        </w:trPr>
        <w:tc>
          <w:tcPr>
            <w:tcW w:w="225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411D20" w:rsidRDefault="00411D20" w:rsidP="000E6F07">
            <w:pPr>
              <w:jc w:val="center"/>
            </w:pPr>
          </w:p>
          <w:p w:rsidR="00411D20" w:rsidRDefault="00411D20" w:rsidP="000E6F07">
            <w:pPr>
              <w:jc w:val="center"/>
            </w:pPr>
          </w:p>
          <w:p w:rsidR="00411D20" w:rsidRDefault="00411D20" w:rsidP="000E6F07">
            <w:pPr>
              <w:jc w:val="center"/>
            </w:pPr>
            <w:r>
              <w:t>PROCESSO</w:t>
            </w:r>
          </w:p>
          <w:p w:rsidR="00411D20" w:rsidRDefault="00411D20" w:rsidP="000E6F07">
            <w:pPr>
              <w:jc w:val="center"/>
            </w:pPr>
          </w:p>
          <w:p w:rsidR="00411D20" w:rsidRDefault="00411D20" w:rsidP="000E6F07">
            <w:pPr>
              <w:jc w:val="center"/>
            </w:pPr>
          </w:p>
        </w:tc>
        <w:tc>
          <w:tcPr>
            <w:tcW w:w="1874" w:type="dxa"/>
            <w:vMerge w:val="restart"/>
            <w:shd w:val="clear" w:color="auto" w:fill="92CDDC" w:themeFill="accent5" w:themeFillTint="99"/>
            <w:vAlign w:val="center"/>
          </w:tcPr>
          <w:p w:rsidR="00411D20" w:rsidRDefault="00411D20" w:rsidP="000E6F07">
            <w:pPr>
              <w:jc w:val="center"/>
            </w:pPr>
            <w:r>
              <w:t>EVENTO RISCHIOSO</w:t>
            </w:r>
          </w:p>
        </w:tc>
        <w:tc>
          <w:tcPr>
            <w:tcW w:w="2220" w:type="dxa"/>
            <w:vMerge w:val="restart"/>
            <w:shd w:val="clear" w:color="auto" w:fill="92CDDC" w:themeFill="accent5" w:themeFillTint="99"/>
            <w:vAlign w:val="center"/>
          </w:tcPr>
          <w:p w:rsidR="00411D20" w:rsidRDefault="00411D20" w:rsidP="000E6F07">
            <w:pPr>
              <w:jc w:val="center"/>
            </w:pPr>
            <w:r>
              <w:t>FASI /AZIONI</w:t>
            </w:r>
          </w:p>
        </w:tc>
        <w:tc>
          <w:tcPr>
            <w:tcW w:w="8158" w:type="dxa"/>
            <w:gridSpan w:val="3"/>
            <w:shd w:val="clear" w:color="auto" w:fill="92CDDC" w:themeFill="accent5" w:themeFillTint="99"/>
            <w:vAlign w:val="center"/>
          </w:tcPr>
          <w:p w:rsidR="00411D20" w:rsidRDefault="00411D20" w:rsidP="000E6F07">
            <w:pPr>
              <w:jc w:val="center"/>
            </w:pPr>
            <w:r>
              <w:t>SCHEMA EVENTI RISCHIOSI</w:t>
            </w:r>
          </w:p>
        </w:tc>
      </w:tr>
      <w:tr w:rsidR="00411D20" w:rsidTr="000E6F07">
        <w:trPr>
          <w:trHeight w:val="795"/>
          <w:jc w:val="center"/>
        </w:trPr>
        <w:tc>
          <w:tcPr>
            <w:tcW w:w="2251" w:type="dxa"/>
            <w:gridSpan w:val="2"/>
            <w:vMerge/>
            <w:shd w:val="clear" w:color="auto" w:fill="92CDDC" w:themeFill="accent5" w:themeFillTint="99"/>
            <w:vAlign w:val="center"/>
          </w:tcPr>
          <w:p w:rsidR="00411D20" w:rsidRDefault="00411D20" w:rsidP="000E6F07"/>
        </w:tc>
        <w:tc>
          <w:tcPr>
            <w:tcW w:w="1874" w:type="dxa"/>
            <w:vMerge/>
            <w:shd w:val="clear" w:color="auto" w:fill="92CDDC" w:themeFill="accent5" w:themeFillTint="99"/>
            <w:vAlign w:val="center"/>
          </w:tcPr>
          <w:p w:rsidR="00411D20" w:rsidRDefault="00411D20" w:rsidP="000E6F07"/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411D20" w:rsidRDefault="00411D20" w:rsidP="000E6F07"/>
        </w:tc>
        <w:tc>
          <w:tcPr>
            <w:tcW w:w="3119" w:type="dxa"/>
            <w:shd w:val="clear" w:color="auto" w:fill="92CDDC" w:themeFill="accent5" w:themeFillTint="99"/>
            <w:vAlign w:val="center"/>
          </w:tcPr>
          <w:p w:rsidR="00411D20" w:rsidRDefault="00411D20" w:rsidP="000E6F07">
            <w:r>
              <w:t>MODALITA’ DI COMPORTAMENTO (COME)</w:t>
            </w:r>
          </w:p>
        </w:tc>
        <w:tc>
          <w:tcPr>
            <w:tcW w:w="2410" w:type="dxa"/>
            <w:shd w:val="clear" w:color="auto" w:fill="92CDDC" w:themeFill="accent5" w:themeFillTint="99"/>
            <w:vAlign w:val="center"/>
          </w:tcPr>
          <w:p w:rsidR="00411D20" w:rsidRDefault="00411D20" w:rsidP="000E6F07">
            <w:r>
              <w:t>PERIMETRO EVENTO</w:t>
            </w:r>
          </w:p>
          <w:p w:rsidR="00411D20" w:rsidRDefault="00411D20" w:rsidP="000E6F07">
            <w:r>
              <w:t xml:space="preserve"> (DOVE)</w:t>
            </w:r>
          </w:p>
        </w:tc>
        <w:tc>
          <w:tcPr>
            <w:tcW w:w="2629" w:type="dxa"/>
            <w:shd w:val="clear" w:color="auto" w:fill="92CDDC" w:themeFill="accent5" w:themeFillTint="99"/>
          </w:tcPr>
          <w:p w:rsidR="00411D20" w:rsidRDefault="00411D20" w:rsidP="000E6F07">
            <w:r>
              <w:t>FATTORI ABILITANTI: CONSIZIONI INDIVIDUALI , ORGANIZZATIVE, SOCIALI E AMBIENTALI</w:t>
            </w:r>
          </w:p>
          <w:p w:rsidR="00E06F24" w:rsidRDefault="00E06F24" w:rsidP="008F2D78"/>
        </w:tc>
      </w:tr>
      <w:tr w:rsidR="00C22DAB" w:rsidRPr="00F973AC" w:rsidTr="009809DB">
        <w:trPr>
          <w:trHeight w:val="826"/>
          <w:jc w:val="center"/>
        </w:trPr>
        <w:tc>
          <w:tcPr>
            <w:tcW w:w="2235" w:type="dxa"/>
            <w:vMerge w:val="restart"/>
            <w:vAlign w:val="center"/>
          </w:tcPr>
          <w:p w:rsidR="00C22DAB" w:rsidRDefault="00C22DAB" w:rsidP="00C22DAB">
            <w:pPr>
              <w:jc w:val="center"/>
              <w:rPr>
                <w:rFonts w:asciiTheme="majorHAnsi" w:eastAsiaTheme="majorEastAsia" w:hAnsiTheme="majorHAnsi" w:cstheme="majorBidi"/>
                <w:b/>
                <w:spacing w:val="5"/>
                <w:kern w:val="28"/>
                <w:u w:val="single"/>
              </w:rPr>
            </w:pPr>
            <w:r w:rsidRPr="00C22DAB">
              <w:rPr>
                <w:rFonts w:asciiTheme="majorHAnsi" w:eastAsiaTheme="majorEastAsia" w:hAnsiTheme="majorHAnsi" w:cstheme="majorBidi"/>
                <w:b/>
                <w:spacing w:val="5"/>
                <w:kern w:val="28"/>
                <w:u w:val="single"/>
              </w:rPr>
              <w:t xml:space="preserve">CONFERIMENTO DI INCARICHI DI DOCENZA </w:t>
            </w:r>
          </w:p>
          <w:p w:rsidR="00C22DAB" w:rsidRPr="00C22DAB" w:rsidRDefault="00C22DAB" w:rsidP="00C22DAB">
            <w:pPr>
              <w:jc w:val="center"/>
              <w:rPr>
                <w:rFonts w:asciiTheme="majorHAnsi" w:eastAsiaTheme="majorEastAsia" w:hAnsiTheme="majorHAnsi" w:cstheme="majorBidi"/>
                <w:b/>
                <w:spacing w:val="5"/>
                <w:kern w:val="28"/>
                <w:u w:val="single"/>
              </w:rPr>
            </w:pPr>
            <w:r w:rsidRPr="00C22DAB">
              <w:rPr>
                <w:b/>
              </w:rPr>
              <w:t xml:space="preserve">(chiamate per competenze ex art. 1 comma 79 e </w:t>
            </w:r>
            <w:proofErr w:type="spellStart"/>
            <w:r w:rsidRPr="00C22DAB">
              <w:rPr>
                <w:b/>
              </w:rPr>
              <w:t>ss</w:t>
            </w:r>
            <w:proofErr w:type="spellEnd"/>
            <w:r w:rsidRPr="00C22DAB">
              <w:rPr>
                <w:b/>
              </w:rPr>
              <w:t xml:space="preserve"> legge 107/2015)</w:t>
            </w:r>
          </w:p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 w:val="restart"/>
          </w:tcPr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5B37C5" w:rsidRDefault="005B37C5" w:rsidP="000E6F07">
            <w:pPr>
              <w:rPr>
                <w:sz w:val="20"/>
                <w:szCs w:val="20"/>
              </w:rPr>
            </w:pPr>
          </w:p>
          <w:p w:rsidR="00C22DAB" w:rsidRPr="00F973AC" w:rsidRDefault="005B37C5" w:rsidP="000E6F07">
            <w:pPr>
              <w:rPr>
                <w:sz w:val="20"/>
                <w:szCs w:val="20"/>
              </w:rPr>
            </w:pPr>
            <w:r w:rsidRPr="005B37C5">
              <w:rPr>
                <w:sz w:val="20"/>
                <w:szCs w:val="20"/>
              </w:rPr>
              <w:t>ATTRIBUZIONE DEGLI INCARICHI NON COER</w:t>
            </w:r>
            <w:r w:rsidR="00087834">
              <w:rPr>
                <w:sz w:val="20"/>
                <w:szCs w:val="20"/>
              </w:rPr>
              <w:t>ENTI CON IL FABBISOGNO FORMATIVO</w:t>
            </w:r>
            <w:r w:rsidRPr="005B37C5">
              <w:rPr>
                <w:sz w:val="20"/>
                <w:szCs w:val="20"/>
              </w:rPr>
              <w:t xml:space="preserve"> AL FINE  DI FAVORIRE DETERMINATI DOCENTI</w:t>
            </w:r>
          </w:p>
        </w:tc>
        <w:tc>
          <w:tcPr>
            <w:tcW w:w="2220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Quantificazione e Identificazione dei Posti disponibili</w:t>
            </w:r>
          </w:p>
        </w:tc>
        <w:tc>
          <w:tcPr>
            <w:tcW w:w="3119" w:type="dxa"/>
            <w:vAlign w:val="center"/>
          </w:tcPr>
          <w:p w:rsidR="00C22DAB" w:rsidRPr="00F973AC" w:rsidRDefault="00C22DAB" w:rsidP="00F973AC">
            <w:pPr>
              <w:pStyle w:val="Paragrafoelenco"/>
              <w:ind w:left="0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Individuazione di posti di insegnamento non coerenti con offerta formativa</w:t>
            </w:r>
          </w:p>
        </w:tc>
        <w:tc>
          <w:tcPr>
            <w:tcW w:w="2410" w:type="dxa"/>
            <w:vAlign w:val="center"/>
          </w:tcPr>
          <w:p w:rsidR="00C22DAB" w:rsidRPr="00F973AC" w:rsidRDefault="00C22DAB" w:rsidP="00C22DAB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Interno/estero</w:t>
            </w:r>
          </w:p>
          <w:p w:rsidR="00C22DAB" w:rsidRPr="00F973AC" w:rsidRDefault="00C22DAB" w:rsidP="00C22DAB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D.S. e Ufficio scolastico</w:t>
            </w:r>
          </w:p>
        </w:tc>
        <w:tc>
          <w:tcPr>
            <w:tcW w:w="2629" w:type="dxa"/>
          </w:tcPr>
          <w:p w:rsidR="00E33433" w:rsidRDefault="00E33433" w:rsidP="00A86625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C22DAB" w:rsidRPr="00E33433" w:rsidRDefault="00E33433" w:rsidP="00E33433">
            <w:pPr>
              <w:rPr>
                <w:sz w:val="20"/>
                <w:szCs w:val="20"/>
              </w:rPr>
            </w:pPr>
            <w:r w:rsidRPr="00E33433">
              <w:rPr>
                <w:sz w:val="20"/>
                <w:szCs w:val="20"/>
              </w:rPr>
              <w:t>Mancanza di trasparenza</w:t>
            </w: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F973AC" w:rsidRDefault="00285AF7" w:rsidP="00F973AC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Delibera del </w:t>
            </w:r>
            <w:r w:rsidR="00072D0B">
              <w:rPr>
                <w:sz w:val="20"/>
                <w:szCs w:val="20"/>
              </w:rPr>
              <w:t>Collegio dei docenti in merito ai</w:t>
            </w:r>
            <w:r w:rsidR="00C22DAB" w:rsidRPr="00F973AC">
              <w:rPr>
                <w:sz w:val="20"/>
                <w:szCs w:val="20"/>
              </w:rPr>
              <w:t xml:space="preserve"> requisiti in base ai quali effettuare l’esame comparativo delle candidature</w:t>
            </w:r>
          </w:p>
          <w:p w:rsidR="00C22DAB" w:rsidRPr="00F973AC" w:rsidRDefault="00C22DAB" w:rsidP="00F973AC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Individuazione requisiti non coerenti con il P.T.O.F.</w:t>
            </w:r>
          </w:p>
        </w:tc>
        <w:tc>
          <w:tcPr>
            <w:tcW w:w="2410" w:type="dxa"/>
            <w:vAlign w:val="center"/>
          </w:tcPr>
          <w:p w:rsidR="00C22DAB" w:rsidRPr="00F973AC" w:rsidRDefault="00C22DAB" w:rsidP="00C22DAB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Collegio dei docenti e D.S.</w:t>
            </w:r>
          </w:p>
        </w:tc>
        <w:tc>
          <w:tcPr>
            <w:tcW w:w="2629" w:type="dxa"/>
          </w:tcPr>
          <w:p w:rsidR="00E33433" w:rsidRDefault="00E33433" w:rsidP="00E33433">
            <w:pPr>
              <w:rPr>
                <w:sz w:val="20"/>
                <w:szCs w:val="20"/>
              </w:rPr>
            </w:pPr>
          </w:p>
          <w:p w:rsidR="00C22DAB" w:rsidRPr="00E33433" w:rsidRDefault="00E33433" w:rsidP="00E33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Scarsa responsabilizzazione</w:t>
            </w: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F973AC" w:rsidRDefault="00C22DAB" w:rsidP="00F973AC">
            <w:pPr>
              <w:pStyle w:val="Paragrafoelenco"/>
              <w:ind w:left="0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Definizione criteri da parte del DS</w:t>
            </w:r>
          </w:p>
        </w:tc>
        <w:tc>
          <w:tcPr>
            <w:tcW w:w="3119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Predisposizione di criteri/bando con modalità incoerenti con la norma e favorevoli rispetto a scelta preordinata/  prestabilita</w:t>
            </w:r>
          </w:p>
        </w:tc>
        <w:tc>
          <w:tcPr>
            <w:tcW w:w="2410" w:type="dxa"/>
            <w:vAlign w:val="center"/>
          </w:tcPr>
          <w:p w:rsidR="00C22DAB" w:rsidRPr="00F973AC" w:rsidRDefault="00C22DAB" w:rsidP="00C22DAB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Interno</w:t>
            </w:r>
          </w:p>
          <w:p w:rsidR="00C22DAB" w:rsidRPr="00F973AC" w:rsidRDefault="00C22DAB" w:rsidP="00C22DAB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DS</w:t>
            </w:r>
          </w:p>
        </w:tc>
        <w:tc>
          <w:tcPr>
            <w:tcW w:w="2629" w:type="dxa"/>
          </w:tcPr>
          <w:p w:rsidR="00014C7B" w:rsidRDefault="00014C7B" w:rsidP="00014C7B">
            <w:pPr>
              <w:pStyle w:val="Paragrafoelenc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Scarsa responsabilizzazione</w:t>
            </w:r>
          </w:p>
          <w:p w:rsidR="00014C7B" w:rsidRDefault="00014C7B" w:rsidP="00014C7B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014C7B" w:rsidRPr="00014C7B" w:rsidRDefault="00014C7B" w:rsidP="00014C7B">
            <w:pPr>
              <w:pStyle w:val="Paragrafoelenc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Inadeguata diffusione della cultura della legalità</w:t>
            </w: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F973AC" w:rsidRDefault="00C22DAB" w:rsidP="00087834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 xml:space="preserve"> </w:t>
            </w:r>
            <w:r w:rsidR="00087834">
              <w:rPr>
                <w:sz w:val="20"/>
                <w:szCs w:val="20"/>
              </w:rPr>
              <w:t>P</w:t>
            </w:r>
            <w:r w:rsidRPr="00F973AC">
              <w:rPr>
                <w:sz w:val="20"/>
                <w:szCs w:val="20"/>
              </w:rPr>
              <w:t xml:space="preserve">ubblicazione avvisi </w:t>
            </w:r>
          </w:p>
        </w:tc>
        <w:tc>
          <w:tcPr>
            <w:tcW w:w="3119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Pubblicazione in area poco visibile difficile da raggiungere nel sito</w:t>
            </w:r>
          </w:p>
        </w:tc>
        <w:tc>
          <w:tcPr>
            <w:tcW w:w="2410" w:type="dxa"/>
            <w:vAlign w:val="center"/>
          </w:tcPr>
          <w:p w:rsidR="00C22DAB" w:rsidRPr="00F973AC" w:rsidRDefault="00C22DAB" w:rsidP="00C22DAB">
            <w:pPr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Interno</w:t>
            </w:r>
          </w:p>
          <w:p w:rsidR="00C22DAB" w:rsidRPr="00F973AC" w:rsidRDefault="00C22DAB" w:rsidP="00C22DAB">
            <w:pPr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DS</w:t>
            </w:r>
          </w:p>
        </w:tc>
        <w:tc>
          <w:tcPr>
            <w:tcW w:w="2629" w:type="dxa"/>
          </w:tcPr>
          <w:p w:rsidR="00C22DAB" w:rsidRPr="00F973AC" w:rsidRDefault="00014C7B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Mancanza di trasparenza</w:t>
            </w: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C22DAB" w:rsidRDefault="00C22DAB" w:rsidP="000E6F07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C22DAB" w:rsidRDefault="00C22DAB" w:rsidP="000E6F07">
            <w:pPr>
              <w:rPr>
                <w:b/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C22DAB" w:rsidRDefault="009F401B" w:rsidP="00F973AC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Presentazione delle </w:t>
            </w:r>
            <w:r w:rsidR="00C22DAB" w:rsidRPr="00C22DAB">
              <w:rPr>
                <w:sz w:val="20"/>
                <w:szCs w:val="20"/>
              </w:rPr>
              <w:t>candidature</w:t>
            </w:r>
          </w:p>
        </w:tc>
        <w:tc>
          <w:tcPr>
            <w:tcW w:w="3119" w:type="dxa"/>
            <w:vAlign w:val="center"/>
          </w:tcPr>
          <w:p w:rsidR="009F401B" w:rsidRPr="002F7C8E" w:rsidRDefault="009F401B" w:rsidP="009F401B">
            <w:pPr>
              <w:rPr>
                <w:sz w:val="20"/>
                <w:szCs w:val="20"/>
              </w:rPr>
            </w:pPr>
          </w:p>
          <w:p w:rsidR="00C22DAB" w:rsidRPr="002F7C8E" w:rsidRDefault="009F401B" w:rsidP="009F401B">
            <w:pPr>
              <w:rPr>
                <w:sz w:val="20"/>
                <w:szCs w:val="20"/>
              </w:rPr>
            </w:pPr>
            <w:r w:rsidRPr="002F7C8E">
              <w:rPr>
                <w:sz w:val="20"/>
                <w:szCs w:val="20"/>
              </w:rPr>
              <w:t>Dichiarazioni mendaci o non verificabili</w:t>
            </w:r>
          </w:p>
        </w:tc>
        <w:tc>
          <w:tcPr>
            <w:tcW w:w="2410" w:type="dxa"/>
            <w:vAlign w:val="center"/>
          </w:tcPr>
          <w:p w:rsidR="00C22DAB" w:rsidRDefault="00C22DAB" w:rsidP="00C22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Esterno</w:t>
            </w:r>
          </w:p>
          <w:p w:rsidR="00C22DAB" w:rsidRPr="00F973AC" w:rsidRDefault="00C22DAB" w:rsidP="00C22DAB">
            <w:pPr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Docenti</w:t>
            </w:r>
          </w:p>
        </w:tc>
        <w:tc>
          <w:tcPr>
            <w:tcW w:w="2629" w:type="dxa"/>
          </w:tcPr>
          <w:p w:rsidR="00C22DAB" w:rsidRPr="00F973AC" w:rsidRDefault="00014C7B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Mancanza di controlli</w:t>
            </w: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F973AC" w:rsidRDefault="00D56CFB" w:rsidP="00F973AC">
            <w:pPr>
              <w:pStyle w:val="Paragrafoelenco"/>
              <w:ind w:left="0"/>
              <w:rPr>
                <w:sz w:val="20"/>
                <w:szCs w:val="20"/>
              </w:rPr>
            </w:pPr>
            <w:r w:rsidRPr="00C22DAB">
              <w:rPr>
                <w:sz w:val="20"/>
                <w:szCs w:val="20"/>
              </w:rPr>
              <w:t>Comparazione candidature</w:t>
            </w:r>
            <w:r>
              <w:rPr>
                <w:sz w:val="20"/>
                <w:szCs w:val="20"/>
              </w:rPr>
              <w:t xml:space="preserve"> e</w:t>
            </w:r>
          </w:p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Proposta di incarico</w:t>
            </w:r>
          </w:p>
        </w:tc>
        <w:tc>
          <w:tcPr>
            <w:tcW w:w="3119" w:type="dxa"/>
            <w:vAlign w:val="center"/>
          </w:tcPr>
          <w:p w:rsidR="00C22DAB" w:rsidRPr="002F7C8E" w:rsidRDefault="00C22DAB" w:rsidP="00F973AC">
            <w:pPr>
              <w:rPr>
                <w:sz w:val="20"/>
                <w:szCs w:val="20"/>
              </w:rPr>
            </w:pPr>
            <w:r w:rsidRPr="002F7C8E">
              <w:rPr>
                <w:sz w:val="20"/>
                <w:szCs w:val="20"/>
              </w:rPr>
              <w:t>Individuazione dei destinatari del</w:t>
            </w:r>
            <w:r w:rsidR="00D715C4" w:rsidRPr="002F7C8E">
              <w:rPr>
                <w:sz w:val="20"/>
                <w:szCs w:val="20"/>
              </w:rPr>
              <w:t>la proposta non coerente con i criteri previsti dal bando</w:t>
            </w:r>
          </w:p>
        </w:tc>
        <w:tc>
          <w:tcPr>
            <w:tcW w:w="2410" w:type="dxa"/>
            <w:vAlign w:val="center"/>
          </w:tcPr>
          <w:p w:rsidR="00C22DAB" w:rsidRDefault="00C22DAB" w:rsidP="00C22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C22DAB" w:rsidRPr="00F973AC" w:rsidRDefault="00C22DAB" w:rsidP="00C22DAB">
            <w:pPr>
              <w:jc w:val="center"/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>D.S.</w:t>
            </w:r>
          </w:p>
        </w:tc>
        <w:tc>
          <w:tcPr>
            <w:tcW w:w="2629" w:type="dxa"/>
          </w:tcPr>
          <w:p w:rsidR="00F7456D" w:rsidRPr="00F7456D" w:rsidRDefault="00F7456D" w:rsidP="00F7456D">
            <w:pPr>
              <w:pStyle w:val="Paragrafoelenco"/>
              <w:ind w:left="360"/>
              <w:rPr>
                <w:sz w:val="20"/>
                <w:szCs w:val="20"/>
              </w:rPr>
            </w:pPr>
            <w:r w:rsidRPr="00F7456D">
              <w:rPr>
                <w:sz w:val="20"/>
                <w:szCs w:val="20"/>
              </w:rPr>
              <w:t>Scarsa responsabilizzazione</w:t>
            </w:r>
          </w:p>
          <w:p w:rsidR="00F7456D" w:rsidRPr="00F7456D" w:rsidRDefault="00F7456D" w:rsidP="00F7456D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C22DAB" w:rsidRPr="00F973AC" w:rsidRDefault="00F7456D" w:rsidP="00F7456D">
            <w:pPr>
              <w:pStyle w:val="Paragrafoelenco"/>
              <w:ind w:left="360"/>
              <w:rPr>
                <w:sz w:val="20"/>
                <w:szCs w:val="20"/>
              </w:rPr>
            </w:pPr>
            <w:r w:rsidRPr="00F7456D">
              <w:rPr>
                <w:sz w:val="20"/>
                <w:szCs w:val="20"/>
              </w:rPr>
              <w:t xml:space="preserve">Inadeguata diffusione </w:t>
            </w:r>
            <w:r w:rsidRPr="00F7456D">
              <w:rPr>
                <w:sz w:val="20"/>
                <w:szCs w:val="20"/>
              </w:rPr>
              <w:lastRenderedPageBreak/>
              <w:t>della cultura della legalità</w:t>
            </w: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 xml:space="preserve">Accettazione incarico </w:t>
            </w:r>
          </w:p>
        </w:tc>
        <w:tc>
          <w:tcPr>
            <w:tcW w:w="3119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22DAB" w:rsidRDefault="00C22DAB" w:rsidP="00C22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Esterno</w:t>
            </w:r>
          </w:p>
          <w:p w:rsidR="00C22DAB" w:rsidRPr="00F973AC" w:rsidRDefault="00C22DAB" w:rsidP="00C22DAB">
            <w:pPr>
              <w:jc w:val="center"/>
              <w:rPr>
                <w:sz w:val="20"/>
                <w:szCs w:val="20"/>
              </w:rPr>
            </w:pPr>
            <w:r w:rsidRPr="00C22DAB">
              <w:rPr>
                <w:sz w:val="20"/>
                <w:szCs w:val="20"/>
              </w:rPr>
              <w:t>docenti</w:t>
            </w:r>
          </w:p>
        </w:tc>
        <w:tc>
          <w:tcPr>
            <w:tcW w:w="2629" w:type="dxa"/>
          </w:tcPr>
          <w:p w:rsidR="00C22DAB" w:rsidRPr="00F973AC" w:rsidRDefault="00C22DAB" w:rsidP="000E6F07">
            <w:pPr>
              <w:pStyle w:val="Paragrafoelenco"/>
              <w:ind w:left="360"/>
              <w:rPr>
                <w:sz w:val="20"/>
                <w:szCs w:val="20"/>
              </w:rPr>
            </w:pPr>
          </w:p>
        </w:tc>
      </w:tr>
      <w:tr w:rsidR="00C22DAB" w:rsidRPr="00F973AC" w:rsidTr="00C22DAB">
        <w:trPr>
          <w:trHeight w:val="826"/>
          <w:jc w:val="center"/>
        </w:trPr>
        <w:tc>
          <w:tcPr>
            <w:tcW w:w="2235" w:type="dxa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</w:tcPr>
          <w:p w:rsidR="00C22DAB" w:rsidRPr="00F973AC" w:rsidRDefault="00C22DAB" w:rsidP="000E6F07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  <w:r w:rsidRPr="00F973AC">
              <w:rPr>
                <w:sz w:val="20"/>
                <w:szCs w:val="20"/>
              </w:rPr>
              <w:t xml:space="preserve">Conferimento d’incarico e sottoscrizione contratto </w:t>
            </w:r>
          </w:p>
        </w:tc>
        <w:tc>
          <w:tcPr>
            <w:tcW w:w="3119" w:type="dxa"/>
            <w:vAlign w:val="center"/>
          </w:tcPr>
          <w:p w:rsidR="00C22DAB" w:rsidRPr="00F973AC" w:rsidRDefault="00C22DAB" w:rsidP="00F973A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22DAB" w:rsidRDefault="00C22DAB" w:rsidP="00C22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C22DAB" w:rsidRPr="00F973AC" w:rsidRDefault="00C22DAB" w:rsidP="00C22DAB">
            <w:pPr>
              <w:jc w:val="center"/>
              <w:rPr>
                <w:sz w:val="20"/>
                <w:szCs w:val="20"/>
              </w:rPr>
            </w:pPr>
            <w:r w:rsidRPr="00C22DAB">
              <w:rPr>
                <w:sz w:val="20"/>
                <w:szCs w:val="20"/>
              </w:rPr>
              <w:t>DS</w:t>
            </w:r>
          </w:p>
        </w:tc>
        <w:tc>
          <w:tcPr>
            <w:tcW w:w="2629" w:type="dxa"/>
          </w:tcPr>
          <w:p w:rsidR="00C22DAB" w:rsidRPr="00F973AC" w:rsidRDefault="00C22DAB" w:rsidP="000E6F07">
            <w:pPr>
              <w:pStyle w:val="Paragrafoelenco"/>
              <w:ind w:left="360"/>
              <w:rPr>
                <w:sz w:val="20"/>
                <w:szCs w:val="20"/>
              </w:rPr>
            </w:pPr>
          </w:p>
        </w:tc>
      </w:tr>
    </w:tbl>
    <w:p w:rsidR="000B31C0" w:rsidRDefault="000B31C0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F7456D" w:rsidRDefault="00F7456D" w:rsidP="00A86625">
      <w:pPr>
        <w:rPr>
          <w:sz w:val="20"/>
          <w:szCs w:val="20"/>
        </w:rPr>
      </w:pPr>
    </w:p>
    <w:p w:rsidR="00F7456D" w:rsidRDefault="00F7456D" w:rsidP="00A86625">
      <w:pPr>
        <w:rPr>
          <w:sz w:val="20"/>
          <w:szCs w:val="20"/>
        </w:rPr>
      </w:pPr>
    </w:p>
    <w:p w:rsidR="00F7456D" w:rsidRDefault="00F7456D" w:rsidP="00A86625">
      <w:pPr>
        <w:rPr>
          <w:sz w:val="20"/>
          <w:szCs w:val="20"/>
        </w:rPr>
      </w:pPr>
    </w:p>
    <w:p w:rsidR="00F7456D" w:rsidRDefault="00F7456D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p w:rsidR="009809DB" w:rsidRDefault="009809DB" w:rsidP="00A86625">
      <w:pPr>
        <w:rPr>
          <w:sz w:val="20"/>
          <w:szCs w:val="20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6"/>
        <w:gridCol w:w="1968"/>
        <w:gridCol w:w="2126"/>
        <w:gridCol w:w="3119"/>
        <w:gridCol w:w="2410"/>
        <w:gridCol w:w="2629"/>
      </w:tblGrid>
      <w:tr w:rsidR="009809DB" w:rsidTr="000E6F07">
        <w:trPr>
          <w:jc w:val="center"/>
        </w:trPr>
        <w:tc>
          <w:tcPr>
            <w:tcW w:w="2251" w:type="dxa"/>
            <w:gridSpan w:val="2"/>
            <w:tcBorders>
              <w:bottom w:val="single" w:sz="4" w:space="0" w:color="auto"/>
            </w:tcBorders>
          </w:tcPr>
          <w:p w:rsidR="009809DB" w:rsidRDefault="009809DB" w:rsidP="000E6F07"/>
          <w:p w:rsidR="009809DB" w:rsidRDefault="009809DB" w:rsidP="000E6F07"/>
        </w:tc>
        <w:tc>
          <w:tcPr>
            <w:tcW w:w="12252" w:type="dxa"/>
            <w:gridSpan w:val="5"/>
            <w:tcBorders>
              <w:bottom w:val="single" w:sz="4" w:space="0" w:color="auto"/>
            </w:tcBorders>
            <w:vAlign w:val="center"/>
          </w:tcPr>
          <w:p w:rsidR="009809DB" w:rsidRPr="009809DB" w:rsidRDefault="009809DB" w:rsidP="000E6F0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PROCEDURE DI ACQUISIZIONE DI BENI E SERVIZI</w:t>
            </w:r>
          </w:p>
        </w:tc>
      </w:tr>
      <w:tr w:rsidR="009809DB" w:rsidTr="00B266AB">
        <w:trPr>
          <w:trHeight w:val="540"/>
          <w:jc w:val="center"/>
        </w:trPr>
        <w:tc>
          <w:tcPr>
            <w:tcW w:w="225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9809DB" w:rsidRDefault="009809DB" w:rsidP="000E6F07">
            <w:pPr>
              <w:jc w:val="center"/>
            </w:pPr>
          </w:p>
          <w:p w:rsidR="009809DB" w:rsidRDefault="009809DB" w:rsidP="000E6F07">
            <w:pPr>
              <w:jc w:val="center"/>
            </w:pPr>
          </w:p>
          <w:p w:rsidR="009809DB" w:rsidRDefault="009809DB" w:rsidP="000E6F07">
            <w:pPr>
              <w:jc w:val="center"/>
            </w:pPr>
            <w:r>
              <w:t>PROCESSO</w:t>
            </w:r>
          </w:p>
          <w:p w:rsidR="009809DB" w:rsidRDefault="009809DB" w:rsidP="000E6F07">
            <w:pPr>
              <w:jc w:val="center"/>
            </w:pPr>
          </w:p>
          <w:p w:rsidR="009809DB" w:rsidRDefault="009809DB" w:rsidP="000E6F07">
            <w:pPr>
              <w:jc w:val="center"/>
            </w:pPr>
          </w:p>
        </w:tc>
        <w:tc>
          <w:tcPr>
            <w:tcW w:w="1968" w:type="dxa"/>
            <w:vMerge w:val="restart"/>
            <w:shd w:val="clear" w:color="auto" w:fill="92CDDC" w:themeFill="accent5" w:themeFillTint="99"/>
            <w:vAlign w:val="center"/>
          </w:tcPr>
          <w:p w:rsidR="009809DB" w:rsidRDefault="009809DB" w:rsidP="000E6F07">
            <w:pPr>
              <w:jc w:val="center"/>
            </w:pPr>
            <w:r>
              <w:t>EVENTO RISCHIOSO</w:t>
            </w:r>
          </w:p>
        </w:tc>
        <w:tc>
          <w:tcPr>
            <w:tcW w:w="2126" w:type="dxa"/>
            <w:vMerge w:val="restart"/>
            <w:shd w:val="clear" w:color="auto" w:fill="92CDDC" w:themeFill="accent5" w:themeFillTint="99"/>
            <w:vAlign w:val="center"/>
          </w:tcPr>
          <w:p w:rsidR="009809DB" w:rsidRDefault="009809DB" w:rsidP="000E6F07">
            <w:pPr>
              <w:jc w:val="center"/>
            </w:pPr>
            <w:r>
              <w:t>FASI /AZIONI</w:t>
            </w:r>
          </w:p>
        </w:tc>
        <w:tc>
          <w:tcPr>
            <w:tcW w:w="8158" w:type="dxa"/>
            <w:gridSpan w:val="3"/>
            <w:shd w:val="clear" w:color="auto" w:fill="92CDDC" w:themeFill="accent5" w:themeFillTint="99"/>
            <w:vAlign w:val="center"/>
          </w:tcPr>
          <w:p w:rsidR="009809DB" w:rsidRDefault="009809DB" w:rsidP="000E6F07">
            <w:pPr>
              <w:jc w:val="center"/>
            </w:pPr>
            <w:r>
              <w:t>SCHEMA EVENTI RISCHIOSI</w:t>
            </w:r>
          </w:p>
        </w:tc>
      </w:tr>
      <w:tr w:rsidR="009809DB" w:rsidTr="00B266AB">
        <w:trPr>
          <w:trHeight w:val="795"/>
          <w:jc w:val="center"/>
        </w:trPr>
        <w:tc>
          <w:tcPr>
            <w:tcW w:w="2251" w:type="dxa"/>
            <w:gridSpan w:val="2"/>
            <w:vMerge/>
            <w:shd w:val="clear" w:color="auto" w:fill="92CDDC" w:themeFill="accent5" w:themeFillTint="99"/>
            <w:vAlign w:val="center"/>
          </w:tcPr>
          <w:p w:rsidR="009809DB" w:rsidRDefault="009809DB" w:rsidP="000E6F07"/>
        </w:tc>
        <w:tc>
          <w:tcPr>
            <w:tcW w:w="1968" w:type="dxa"/>
            <w:vMerge/>
            <w:shd w:val="clear" w:color="auto" w:fill="92CDDC" w:themeFill="accent5" w:themeFillTint="99"/>
            <w:vAlign w:val="center"/>
          </w:tcPr>
          <w:p w:rsidR="009809DB" w:rsidRDefault="009809DB" w:rsidP="000E6F07"/>
        </w:tc>
        <w:tc>
          <w:tcPr>
            <w:tcW w:w="2126" w:type="dxa"/>
            <w:vMerge/>
            <w:shd w:val="clear" w:color="auto" w:fill="92CDDC" w:themeFill="accent5" w:themeFillTint="99"/>
            <w:vAlign w:val="center"/>
          </w:tcPr>
          <w:p w:rsidR="009809DB" w:rsidRDefault="009809DB" w:rsidP="000E6F07"/>
        </w:tc>
        <w:tc>
          <w:tcPr>
            <w:tcW w:w="3119" w:type="dxa"/>
            <w:shd w:val="clear" w:color="auto" w:fill="92CDDC" w:themeFill="accent5" w:themeFillTint="99"/>
            <w:vAlign w:val="center"/>
          </w:tcPr>
          <w:p w:rsidR="009809DB" w:rsidRDefault="009809DB" w:rsidP="000E6F07">
            <w:r>
              <w:t>MODALITA’ DI COMPORTAMENTO (COME)</w:t>
            </w:r>
          </w:p>
        </w:tc>
        <w:tc>
          <w:tcPr>
            <w:tcW w:w="2410" w:type="dxa"/>
            <w:shd w:val="clear" w:color="auto" w:fill="92CDDC" w:themeFill="accent5" w:themeFillTint="99"/>
            <w:vAlign w:val="center"/>
          </w:tcPr>
          <w:p w:rsidR="009809DB" w:rsidRDefault="009809DB" w:rsidP="000E6F07">
            <w:r>
              <w:t>PERIMETRO EVENTO</w:t>
            </w:r>
          </w:p>
          <w:p w:rsidR="009809DB" w:rsidRDefault="009809DB" w:rsidP="000E6F07">
            <w:r>
              <w:t xml:space="preserve"> (DOVE)</w:t>
            </w:r>
          </w:p>
        </w:tc>
        <w:tc>
          <w:tcPr>
            <w:tcW w:w="2629" w:type="dxa"/>
            <w:shd w:val="clear" w:color="auto" w:fill="92CDDC" w:themeFill="accent5" w:themeFillTint="99"/>
          </w:tcPr>
          <w:p w:rsidR="009809DB" w:rsidRDefault="009809DB" w:rsidP="000E6F07">
            <w:r>
              <w:t>FATTORI ABILITANTI: CONSIZIONI INDIVIDUALI , ORGANIZZATIVE, SOCIALI E AMBIENTALI</w:t>
            </w:r>
          </w:p>
          <w:p w:rsidR="00E06F24" w:rsidRDefault="00E06F24" w:rsidP="000E6F07"/>
          <w:p w:rsidR="00E06F24" w:rsidRDefault="00E06F24" w:rsidP="008F2D78"/>
        </w:tc>
      </w:tr>
      <w:tr w:rsidR="009809DB" w:rsidRPr="004D726E" w:rsidTr="00B266AB">
        <w:trPr>
          <w:trHeight w:val="826"/>
          <w:jc w:val="center"/>
        </w:trPr>
        <w:tc>
          <w:tcPr>
            <w:tcW w:w="2235" w:type="dxa"/>
            <w:vMerge w:val="restart"/>
            <w:vAlign w:val="center"/>
          </w:tcPr>
          <w:p w:rsidR="009809DB" w:rsidRPr="004D726E" w:rsidRDefault="009809DB" w:rsidP="009809DB">
            <w:pPr>
              <w:rPr>
                <w:b/>
                <w:sz w:val="20"/>
                <w:szCs w:val="20"/>
                <w:u w:val="single"/>
              </w:rPr>
            </w:pPr>
          </w:p>
          <w:p w:rsidR="009809DB" w:rsidRPr="004D726E" w:rsidRDefault="009809DB" w:rsidP="009809D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4D726E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PROCEDURA DI AFFIDAMENTO DI SERVIZI E FORNITURE</w:t>
            </w:r>
          </w:p>
          <w:p w:rsidR="009809DB" w:rsidRPr="004D726E" w:rsidRDefault="009809DB" w:rsidP="007B5B49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C8433E" w:rsidRDefault="00C8433E" w:rsidP="007B5B49">
            <w:pPr>
              <w:rPr>
                <w:b/>
                <w:sz w:val="24"/>
                <w:szCs w:val="24"/>
              </w:rPr>
            </w:pPr>
          </w:p>
          <w:p w:rsidR="00246609" w:rsidRDefault="00B266AB" w:rsidP="007B5B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ACQSUISIZIONE DEI BENI E SERVIZI NON COERENTI CON LE ESIGENZE DELL</w:t>
            </w:r>
            <w:r w:rsidR="00246609">
              <w:rPr>
                <w:b/>
                <w:sz w:val="24"/>
                <w:szCs w:val="24"/>
              </w:rPr>
              <w:t>A</w:t>
            </w:r>
          </w:p>
          <w:p w:rsidR="00246609" w:rsidRPr="00B266AB" w:rsidRDefault="00B266AB" w:rsidP="00EE61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ISTITUZIONE </w:t>
            </w:r>
            <w:r w:rsidR="00246609">
              <w:rPr>
                <w:b/>
                <w:sz w:val="24"/>
                <w:szCs w:val="24"/>
              </w:rPr>
              <w:t xml:space="preserve">SCOLASTICA O IN </w:t>
            </w:r>
            <w:r w:rsidR="00246609">
              <w:rPr>
                <w:b/>
                <w:sz w:val="24"/>
                <w:szCs w:val="24"/>
              </w:rPr>
              <w:lastRenderedPageBreak/>
              <w:t xml:space="preserve">VIOLAZIONE DELLE </w:t>
            </w:r>
            <w:r w:rsidR="00EE6137">
              <w:rPr>
                <w:b/>
                <w:sz w:val="24"/>
                <w:szCs w:val="24"/>
              </w:rPr>
              <w:t xml:space="preserve">PROCEDURE DI AFFIDAMENTO AL FINE DI </w:t>
            </w:r>
            <w:r w:rsidR="00246609">
              <w:rPr>
                <w:b/>
                <w:sz w:val="24"/>
                <w:szCs w:val="24"/>
              </w:rPr>
              <w:t xml:space="preserve"> FAVORIRE UN DETERMIANTO OPERATORE ECONOMICO</w:t>
            </w:r>
          </w:p>
        </w:tc>
        <w:tc>
          <w:tcPr>
            <w:tcW w:w="2126" w:type="dxa"/>
          </w:tcPr>
          <w:p w:rsidR="004D726E" w:rsidRPr="004D726E" w:rsidRDefault="009809DB" w:rsidP="009809DB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lastRenderedPageBreak/>
              <w:t>1)</w:t>
            </w:r>
          </w:p>
          <w:p w:rsidR="009809DB" w:rsidRPr="004D726E" w:rsidRDefault="009809DB" w:rsidP="009809DB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>PROGRAMMAZIONE ANNUALE O TREINNALE DELLE ATTIVITA’ NEGOZIALI ALL’INTERNO DEL PTOF O DEL PROGRAMMA ANNUALE.</w:t>
            </w: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 xml:space="preserve">Analisi e </w:t>
            </w: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Definizione dei fabbisogni della scuola per l’anno scolastico o per il triennio</w:t>
            </w: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30FB5" w:rsidRDefault="00F30FB5" w:rsidP="009809DB">
            <w:pPr>
              <w:rPr>
                <w:sz w:val="20"/>
                <w:szCs w:val="20"/>
              </w:rPr>
            </w:pPr>
          </w:p>
          <w:p w:rsidR="00F30FB5" w:rsidRDefault="00F30FB5" w:rsidP="009809DB">
            <w:pPr>
              <w:rPr>
                <w:sz w:val="20"/>
                <w:szCs w:val="20"/>
              </w:rPr>
            </w:pPr>
            <w:r w:rsidRPr="00246609">
              <w:rPr>
                <w:sz w:val="20"/>
                <w:szCs w:val="20"/>
              </w:rPr>
              <w:t>Definizione di un fabbisogno non rispondente alle necessità effettive o ai criteri di efficienza efficacia ed economicità</w:t>
            </w:r>
          </w:p>
          <w:p w:rsidR="00F30FB5" w:rsidRDefault="00F30FB5" w:rsidP="009809DB">
            <w:pPr>
              <w:rPr>
                <w:sz w:val="20"/>
                <w:szCs w:val="20"/>
              </w:rPr>
            </w:pPr>
          </w:p>
          <w:p w:rsidR="009809DB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Mancata individuazione nel programma annuale e nella relativa relazione degli obiettivi da realizzare</w:t>
            </w:r>
          </w:p>
          <w:p w:rsidR="00F30FB5" w:rsidRPr="004D726E" w:rsidRDefault="00F30FB5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Incoerenza tra PTOF e programma annuale</w:t>
            </w: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pStyle w:val="Paragrafoelenc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809DB" w:rsidRPr="004D726E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Interno/esterno</w:t>
            </w: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Organi collegiali della scuola</w:t>
            </w: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9809DB" w:rsidRDefault="0095044D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mancanza di trasparenza;</w:t>
            </w:r>
          </w:p>
          <w:p w:rsidR="0095044D" w:rsidRDefault="0095044D" w:rsidP="000E6F07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95044D" w:rsidRPr="004D726E" w:rsidRDefault="0095044D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scarsa responsabilizzazione interna;</w:t>
            </w:r>
          </w:p>
        </w:tc>
      </w:tr>
      <w:tr w:rsidR="009809DB" w:rsidRPr="004D726E" w:rsidTr="00B266AB">
        <w:trPr>
          <w:trHeight w:val="826"/>
          <w:jc w:val="center"/>
        </w:trPr>
        <w:tc>
          <w:tcPr>
            <w:tcW w:w="2235" w:type="dxa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D726E" w:rsidRDefault="009809DB" w:rsidP="009809DB">
            <w:pPr>
              <w:contextualSpacing/>
              <w:rPr>
                <w:b/>
                <w:sz w:val="20"/>
                <w:szCs w:val="20"/>
                <w:lang w:eastAsia="it-IT"/>
              </w:rPr>
            </w:pPr>
            <w:r w:rsidRPr="004D726E">
              <w:rPr>
                <w:b/>
                <w:sz w:val="20"/>
                <w:szCs w:val="20"/>
                <w:lang w:eastAsia="it-IT"/>
              </w:rPr>
              <w:t>2)</w:t>
            </w:r>
          </w:p>
          <w:p w:rsidR="009809DB" w:rsidRPr="004D726E" w:rsidRDefault="009809DB" w:rsidP="009809DB">
            <w:pPr>
              <w:contextualSpacing/>
              <w:rPr>
                <w:sz w:val="20"/>
                <w:szCs w:val="20"/>
                <w:lang w:eastAsia="it-IT"/>
              </w:rPr>
            </w:pPr>
            <w:r w:rsidRPr="004D726E">
              <w:rPr>
                <w:b/>
                <w:sz w:val="20"/>
                <w:szCs w:val="20"/>
                <w:lang w:eastAsia="it-IT"/>
              </w:rPr>
              <w:t>DETERMINA DIRIGENZIALE DI AVVIO</w:t>
            </w:r>
            <w:r w:rsidRPr="004D726E">
              <w:rPr>
                <w:sz w:val="20"/>
                <w:szCs w:val="20"/>
                <w:lang w:eastAsia="it-IT"/>
              </w:rPr>
              <w:t xml:space="preserve">: in base alle delibere del </w:t>
            </w:r>
            <w:proofErr w:type="spellStart"/>
            <w:r w:rsidRPr="004D726E">
              <w:rPr>
                <w:sz w:val="20"/>
                <w:szCs w:val="20"/>
                <w:lang w:eastAsia="it-IT"/>
              </w:rPr>
              <w:t>CdI</w:t>
            </w:r>
            <w:proofErr w:type="spellEnd"/>
            <w:r w:rsidRPr="004D726E">
              <w:rPr>
                <w:sz w:val="20"/>
                <w:szCs w:val="20"/>
                <w:lang w:eastAsia="it-IT"/>
              </w:rPr>
              <w:t xml:space="preserve"> e a quanto previsto dal P</w:t>
            </w:r>
            <w:r w:rsidR="00C22322">
              <w:rPr>
                <w:sz w:val="20"/>
                <w:szCs w:val="20"/>
                <w:lang w:eastAsia="it-IT"/>
              </w:rPr>
              <w:t>.A.</w:t>
            </w:r>
            <w:r w:rsidRPr="004D726E">
              <w:rPr>
                <w:sz w:val="20"/>
                <w:szCs w:val="20"/>
                <w:lang w:eastAsia="it-IT"/>
              </w:rPr>
              <w:t xml:space="preserve"> individua motivatamente gli </w:t>
            </w:r>
            <w:r w:rsidRPr="004D726E">
              <w:rPr>
                <w:sz w:val="20"/>
                <w:szCs w:val="20"/>
                <w:lang w:eastAsia="it-IT"/>
              </w:rPr>
              <w:lastRenderedPageBreak/>
              <w:t>elementi essenziali del contratto, i criteri di selezione delle offerte; approva alcuni atti di gara (inviti, capitolato, disciplinare) individua e nomina il  RUP</w:t>
            </w:r>
          </w:p>
          <w:p w:rsidR="009809DB" w:rsidRPr="004D726E" w:rsidRDefault="009809DB" w:rsidP="008B55D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809DB" w:rsidRDefault="00350300" w:rsidP="0098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Previsione della procedura di a</w:t>
            </w:r>
            <w:r w:rsidR="00763794">
              <w:rPr>
                <w:sz w:val="20"/>
                <w:szCs w:val="20"/>
              </w:rPr>
              <w:t xml:space="preserve">cquisizione al di fuori delle Convenzioni </w:t>
            </w:r>
            <w:proofErr w:type="spellStart"/>
            <w:r w:rsidR="00763794">
              <w:rPr>
                <w:sz w:val="20"/>
                <w:szCs w:val="20"/>
              </w:rPr>
              <w:t>Consip</w:t>
            </w:r>
            <w:proofErr w:type="spellEnd"/>
            <w:r w:rsidR="00763794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 xml:space="preserve"> del Mercato elettronica senza un’adeguata motivazione</w:t>
            </w:r>
            <w:r w:rsidR="009809DB" w:rsidRPr="004D726E">
              <w:rPr>
                <w:sz w:val="20"/>
                <w:szCs w:val="20"/>
              </w:rPr>
              <w:t xml:space="preserve"> </w:t>
            </w:r>
          </w:p>
          <w:p w:rsidR="004B7239" w:rsidRPr="004D726E" w:rsidRDefault="004B7239" w:rsidP="009809DB">
            <w:pPr>
              <w:rPr>
                <w:sz w:val="20"/>
                <w:szCs w:val="20"/>
              </w:rPr>
            </w:pPr>
          </w:p>
          <w:p w:rsidR="00217285" w:rsidRDefault="00350300" w:rsidP="0098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dell’affidamento diretto in </w:t>
            </w:r>
            <w:r w:rsidR="00217285">
              <w:rPr>
                <w:sz w:val="20"/>
                <w:szCs w:val="20"/>
              </w:rPr>
              <w:t>violazione</w:t>
            </w:r>
            <w:r>
              <w:rPr>
                <w:sz w:val="20"/>
                <w:szCs w:val="20"/>
              </w:rPr>
              <w:t xml:space="preserve"> delle norme del </w:t>
            </w:r>
            <w:r>
              <w:rPr>
                <w:sz w:val="20"/>
                <w:szCs w:val="20"/>
              </w:rPr>
              <w:lastRenderedPageBreak/>
              <w:t>Codice dei contratti.</w:t>
            </w:r>
          </w:p>
          <w:p w:rsidR="00217285" w:rsidRDefault="00217285" w:rsidP="009809DB">
            <w:pPr>
              <w:rPr>
                <w:sz w:val="20"/>
                <w:szCs w:val="20"/>
              </w:rPr>
            </w:pPr>
          </w:p>
          <w:p w:rsidR="009809DB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Definizione dell’oggetto dell’affidamento</w:t>
            </w:r>
            <w:r w:rsidR="00217285">
              <w:rPr>
                <w:sz w:val="20"/>
                <w:szCs w:val="20"/>
              </w:rPr>
              <w:t xml:space="preserve"> mancante o non sufficientemente determinata</w:t>
            </w:r>
          </w:p>
          <w:p w:rsidR="00217285" w:rsidRPr="004D726E" w:rsidRDefault="00217285" w:rsidP="009809DB">
            <w:pPr>
              <w:rPr>
                <w:sz w:val="20"/>
                <w:szCs w:val="20"/>
              </w:rPr>
            </w:pPr>
          </w:p>
          <w:p w:rsidR="009809DB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Mancanza o indeterminatezza delle somme disponibili per la procedura negoziale</w:t>
            </w:r>
          </w:p>
          <w:p w:rsidR="004E0228" w:rsidRPr="004D726E" w:rsidRDefault="004E0228" w:rsidP="009809DB">
            <w:pPr>
              <w:rPr>
                <w:sz w:val="20"/>
                <w:szCs w:val="20"/>
              </w:rPr>
            </w:pPr>
          </w:p>
          <w:p w:rsidR="004E0228" w:rsidRDefault="004E0228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9809DB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Mancata individuazione dello strumento contrattuale da utilizzare;</w:t>
            </w:r>
          </w:p>
          <w:p w:rsidR="009E5D4C" w:rsidRPr="004D726E" w:rsidRDefault="009E5D4C" w:rsidP="009809DB">
            <w:pPr>
              <w:rPr>
                <w:sz w:val="20"/>
                <w:szCs w:val="20"/>
              </w:rPr>
            </w:pPr>
          </w:p>
          <w:p w:rsidR="009809DB" w:rsidRPr="004D726E" w:rsidRDefault="009809DB" w:rsidP="000E6F07">
            <w:pPr>
              <w:pStyle w:val="Paragrafoelenco"/>
              <w:ind w:left="34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809DB" w:rsidRPr="004D726E" w:rsidRDefault="009809DB" w:rsidP="000E6F07">
            <w:pPr>
              <w:pStyle w:val="Paragrafoelenco"/>
              <w:ind w:left="0"/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lastRenderedPageBreak/>
              <w:tab/>
            </w:r>
            <w:r w:rsidR="004D726E" w:rsidRPr="004D726E">
              <w:rPr>
                <w:sz w:val="20"/>
                <w:szCs w:val="20"/>
              </w:rPr>
              <w:tab/>
            </w:r>
          </w:p>
          <w:p w:rsidR="009809DB" w:rsidRPr="004D726E" w:rsidRDefault="007A7987" w:rsidP="000E6F07">
            <w:pPr>
              <w:pStyle w:val="Nessunaspaziatur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9809DB" w:rsidRPr="004D726E" w:rsidRDefault="009809DB" w:rsidP="000E6F07">
            <w:pPr>
              <w:jc w:val="center"/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DS</w:t>
            </w:r>
          </w:p>
        </w:tc>
        <w:tc>
          <w:tcPr>
            <w:tcW w:w="2629" w:type="dxa"/>
          </w:tcPr>
          <w:p w:rsidR="0095044D" w:rsidRPr="0095044D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mancanza di trasparenza;</w:t>
            </w:r>
          </w:p>
          <w:p w:rsidR="0095044D" w:rsidRPr="0095044D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9809DB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scarsa responsabilizzazione interna;</w:t>
            </w:r>
          </w:p>
          <w:p w:rsidR="0095044D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95044D" w:rsidRPr="0095044D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 xml:space="preserve">inadeguatezza o assenza </w:t>
            </w:r>
            <w:r w:rsidRPr="0095044D">
              <w:rPr>
                <w:sz w:val="20"/>
                <w:szCs w:val="20"/>
              </w:rPr>
              <w:lastRenderedPageBreak/>
              <w:t xml:space="preserve">di competenze del personale addetto ai processi; </w:t>
            </w:r>
          </w:p>
          <w:p w:rsidR="0095044D" w:rsidRPr="004D726E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inadeguata diffusione della cultura della legalità</w:t>
            </w:r>
          </w:p>
        </w:tc>
      </w:tr>
      <w:tr w:rsidR="009809DB" w:rsidRPr="004D726E" w:rsidTr="00B266AB">
        <w:trPr>
          <w:trHeight w:val="826"/>
          <w:jc w:val="center"/>
        </w:trPr>
        <w:tc>
          <w:tcPr>
            <w:tcW w:w="2235" w:type="dxa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55D1" w:rsidRDefault="008B55D1" w:rsidP="009809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3) SCELTA DEL CONTRAENTE</w:t>
            </w:r>
          </w:p>
          <w:p w:rsidR="009809DB" w:rsidRPr="004D726E" w:rsidRDefault="008B55D1" w:rsidP="0098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Istruttoria, </w:t>
            </w:r>
            <w:r w:rsidR="00E54896">
              <w:rPr>
                <w:sz w:val="20"/>
                <w:szCs w:val="20"/>
              </w:rPr>
              <w:t>r</w:t>
            </w:r>
            <w:r w:rsidR="009809DB" w:rsidRPr="004D726E">
              <w:rPr>
                <w:sz w:val="20"/>
                <w:szCs w:val="20"/>
              </w:rPr>
              <w:t>ichiesta del CIG</w:t>
            </w:r>
            <w:r w:rsidR="00E54896">
              <w:rPr>
                <w:sz w:val="20"/>
                <w:szCs w:val="20"/>
              </w:rPr>
              <w:t>, gestione della procedura di evidenza pubblica:</w:t>
            </w:r>
            <w:r w:rsidR="009809DB" w:rsidRPr="004D726E">
              <w:rPr>
                <w:sz w:val="20"/>
                <w:szCs w:val="20"/>
              </w:rPr>
              <w:t xml:space="preserve"> la valutazione delle offerte, l’aggiudicazione delle offerte, l’aggiudicazione pr</w:t>
            </w:r>
            <w:r w:rsidR="00E54896">
              <w:rPr>
                <w:sz w:val="20"/>
                <w:szCs w:val="20"/>
              </w:rPr>
              <w:t xml:space="preserve">ovvisoria e </w:t>
            </w:r>
          </w:p>
          <w:p w:rsidR="009809DB" w:rsidRPr="004D726E" w:rsidRDefault="009809DB" w:rsidP="000E6F07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9809DB" w:rsidRDefault="00E54896" w:rsidP="00E5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distorta del criteri di aggiudicazione</w:t>
            </w:r>
          </w:p>
          <w:p w:rsidR="00E54896" w:rsidRDefault="00E54896" w:rsidP="00E54896">
            <w:pPr>
              <w:rPr>
                <w:sz w:val="20"/>
                <w:szCs w:val="20"/>
              </w:rPr>
            </w:pPr>
          </w:p>
          <w:p w:rsidR="00F86D1C" w:rsidRDefault="00F86D1C" w:rsidP="00E5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Erronea valutazione delle offerte</w:t>
            </w:r>
          </w:p>
          <w:p w:rsidR="00F86D1C" w:rsidRDefault="00F86D1C" w:rsidP="00E54896">
            <w:pPr>
              <w:rPr>
                <w:sz w:val="20"/>
                <w:szCs w:val="20"/>
              </w:rPr>
            </w:pPr>
          </w:p>
          <w:p w:rsidR="00F86D1C" w:rsidRPr="004D726E" w:rsidRDefault="00F86D1C" w:rsidP="00E5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Sottrazione della documentazione</w:t>
            </w:r>
          </w:p>
        </w:tc>
        <w:tc>
          <w:tcPr>
            <w:tcW w:w="2410" w:type="dxa"/>
            <w:vAlign w:val="center"/>
          </w:tcPr>
          <w:p w:rsidR="008B2B66" w:rsidRPr="004D726E" w:rsidRDefault="007A7987" w:rsidP="008B2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9809DB" w:rsidRPr="004D726E" w:rsidRDefault="00BE02AF" w:rsidP="008B2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D.S. o Delegato</w:t>
            </w:r>
          </w:p>
        </w:tc>
        <w:tc>
          <w:tcPr>
            <w:tcW w:w="2629" w:type="dxa"/>
          </w:tcPr>
          <w:p w:rsidR="0095044D" w:rsidRPr="0095044D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scarsa responsabilizzazione interna;</w:t>
            </w:r>
          </w:p>
          <w:p w:rsidR="0095044D" w:rsidRPr="0095044D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9809DB" w:rsidRPr="004D726E" w:rsidRDefault="0095044D" w:rsidP="0095044D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inadeguatezza o assenza di competenze del personale addetto ai processi;</w:t>
            </w:r>
          </w:p>
        </w:tc>
      </w:tr>
      <w:tr w:rsidR="009809DB" w:rsidRPr="004D726E" w:rsidTr="00B266AB">
        <w:trPr>
          <w:trHeight w:val="826"/>
          <w:jc w:val="center"/>
        </w:trPr>
        <w:tc>
          <w:tcPr>
            <w:tcW w:w="2235" w:type="dxa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D726E" w:rsidRDefault="008B2B66" w:rsidP="008B2B66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 xml:space="preserve">4) </w:t>
            </w:r>
          </w:p>
          <w:p w:rsidR="004D726E" w:rsidRDefault="008B2B66" w:rsidP="008B2B66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>DETERMINA DIRIGENZIALE DI AGGIUDICAZIONE DEFINITIVA:</w:t>
            </w: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 xml:space="preserve"> </w:t>
            </w:r>
            <w:r w:rsidRPr="004D726E">
              <w:rPr>
                <w:sz w:val="20"/>
                <w:szCs w:val="20"/>
              </w:rPr>
              <w:t xml:space="preserve">obbligo di motivazione delle scelte; efficace solo dopo verifica del possesso da parte dell’OE aggiudicatario </w:t>
            </w:r>
            <w:r w:rsidRPr="004D726E">
              <w:rPr>
                <w:sz w:val="20"/>
                <w:szCs w:val="20"/>
              </w:rPr>
              <w:lastRenderedPageBreak/>
              <w:t>dei requisiti prescritti;</w:t>
            </w:r>
          </w:p>
          <w:p w:rsidR="009809DB" w:rsidRPr="004D726E" w:rsidRDefault="009809DB" w:rsidP="000E6F07">
            <w:pPr>
              <w:pStyle w:val="Paragrafoelenco"/>
              <w:ind w:left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9809DB" w:rsidRPr="004D726E" w:rsidRDefault="00927D74" w:rsidP="00F86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Alterazione o omissione dei controlli dei requisiti dell’aggiudicatario</w:t>
            </w:r>
          </w:p>
        </w:tc>
        <w:tc>
          <w:tcPr>
            <w:tcW w:w="2410" w:type="dxa"/>
            <w:vAlign w:val="center"/>
          </w:tcPr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1819EC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</w:p>
          <w:p w:rsidR="001819EC" w:rsidRDefault="007A7987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</w:t>
            </w:r>
          </w:p>
          <w:p w:rsidR="007A7987" w:rsidRPr="004D726E" w:rsidRDefault="007A7987" w:rsidP="000E6F07">
            <w:pPr>
              <w:pStyle w:val="Paragrafoelenco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D.S.</w:t>
            </w:r>
          </w:p>
        </w:tc>
        <w:tc>
          <w:tcPr>
            <w:tcW w:w="2629" w:type="dxa"/>
          </w:tcPr>
          <w:p w:rsidR="009809DB" w:rsidRPr="004D726E" w:rsidRDefault="0095044D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inadeguatezza o assenza di competenze del personale addetto ai processi;</w:t>
            </w:r>
          </w:p>
        </w:tc>
      </w:tr>
      <w:tr w:rsidR="009809DB" w:rsidRPr="004D726E" w:rsidTr="00B266AB">
        <w:trPr>
          <w:trHeight w:val="826"/>
          <w:jc w:val="center"/>
        </w:trPr>
        <w:tc>
          <w:tcPr>
            <w:tcW w:w="2235" w:type="dxa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819EC" w:rsidRDefault="008B2B66" w:rsidP="008B2B66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 xml:space="preserve">5) </w:t>
            </w:r>
          </w:p>
          <w:p w:rsidR="008B2B66" w:rsidRPr="004D726E" w:rsidRDefault="008B2B66" w:rsidP="008B2B66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>STIPULA  ED ESECUZIONE DEL CONTRATTO</w:t>
            </w: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B2B66" w:rsidRDefault="008B2B66" w:rsidP="008B2B66">
            <w:pPr>
              <w:rPr>
                <w:sz w:val="20"/>
                <w:szCs w:val="20"/>
              </w:rPr>
            </w:pPr>
          </w:p>
          <w:p w:rsidR="008B2B66" w:rsidRPr="004D726E" w:rsidRDefault="00AA6682" w:rsidP="00AA66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Approvazione di modifiche sostanziali degli elementi del contratto</w:t>
            </w: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809DB" w:rsidRDefault="008B2B66" w:rsidP="007A7987">
            <w:pPr>
              <w:jc w:val="center"/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INTERN</w:t>
            </w:r>
            <w:r w:rsidR="007A7987">
              <w:rPr>
                <w:sz w:val="20"/>
                <w:szCs w:val="20"/>
              </w:rPr>
              <w:t>O</w:t>
            </w:r>
            <w:r w:rsidRPr="004D726E">
              <w:rPr>
                <w:sz w:val="20"/>
                <w:szCs w:val="20"/>
              </w:rPr>
              <w:t xml:space="preserve"> </w:t>
            </w:r>
          </w:p>
          <w:p w:rsidR="007A7987" w:rsidRPr="004D726E" w:rsidRDefault="007A7987" w:rsidP="007A7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D.S.</w:t>
            </w:r>
          </w:p>
        </w:tc>
        <w:tc>
          <w:tcPr>
            <w:tcW w:w="2629" w:type="dxa"/>
          </w:tcPr>
          <w:p w:rsidR="009809DB" w:rsidRPr="004D726E" w:rsidRDefault="0095044D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 w:rsidRPr="0095044D">
              <w:rPr>
                <w:sz w:val="20"/>
                <w:szCs w:val="20"/>
              </w:rPr>
              <w:t>inadeguatezza o assenza di competenze del personale addetto ai processi;</w:t>
            </w:r>
          </w:p>
        </w:tc>
      </w:tr>
      <w:tr w:rsidR="009809DB" w:rsidRPr="004D726E" w:rsidTr="00B266AB">
        <w:trPr>
          <w:trHeight w:val="826"/>
          <w:jc w:val="center"/>
        </w:trPr>
        <w:tc>
          <w:tcPr>
            <w:tcW w:w="2235" w:type="dxa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809DB" w:rsidRPr="004D726E" w:rsidRDefault="009809DB" w:rsidP="000E6F0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8B2B66" w:rsidRPr="004D726E" w:rsidRDefault="008B2B66" w:rsidP="008B2B66">
            <w:pPr>
              <w:rPr>
                <w:b/>
                <w:sz w:val="20"/>
                <w:szCs w:val="20"/>
              </w:rPr>
            </w:pPr>
            <w:r w:rsidRPr="004D726E">
              <w:rPr>
                <w:b/>
                <w:sz w:val="20"/>
                <w:szCs w:val="20"/>
              </w:rPr>
              <w:t>6)</w:t>
            </w:r>
            <w:r w:rsidR="00327E87">
              <w:rPr>
                <w:b/>
                <w:sz w:val="20"/>
                <w:szCs w:val="20"/>
              </w:rPr>
              <w:t xml:space="preserve"> COLLAUDO</w:t>
            </w:r>
            <w:r w:rsidRPr="004D726E">
              <w:rPr>
                <w:b/>
                <w:sz w:val="20"/>
                <w:szCs w:val="20"/>
              </w:rPr>
              <w:t xml:space="preserve">    </w:t>
            </w:r>
            <w:r w:rsidR="00CF72A1">
              <w:rPr>
                <w:b/>
                <w:sz w:val="20"/>
                <w:szCs w:val="20"/>
              </w:rPr>
              <w:t>O ATTESTAZIONE REGOLARITA’</w:t>
            </w:r>
            <w:r w:rsidRPr="004D726E">
              <w:rPr>
                <w:b/>
                <w:sz w:val="20"/>
                <w:szCs w:val="20"/>
              </w:rPr>
              <w:t xml:space="preserve">                </w:t>
            </w:r>
          </w:p>
          <w:p w:rsidR="009809DB" w:rsidRPr="004D726E" w:rsidRDefault="009809DB" w:rsidP="000E6F07">
            <w:pPr>
              <w:pStyle w:val="Paragrafoelenco"/>
              <w:ind w:left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Mancato o insufficiente contr</w:t>
            </w:r>
            <w:r w:rsidR="005F7982">
              <w:rPr>
                <w:sz w:val="20"/>
                <w:szCs w:val="20"/>
              </w:rPr>
              <w:t>ollo della conformità</w:t>
            </w:r>
            <w:r w:rsidR="00327E87">
              <w:rPr>
                <w:sz w:val="20"/>
                <w:szCs w:val="20"/>
              </w:rPr>
              <w:t>, dei beni e servizi acquisiti</w:t>
            </w:r>
            <w:r w:rsidRPr="004D726E">
              <w:rPr>
                <w:sz w:val="20"/>
                <w:szCs w:val="20"/>
              </w:rPr>
              <w:t xml:space="preserve"> con i requisiti previsti nel contratto</w:t>
            </w: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</w:p>
          <w:p w:rsidR="008B2B66" w:rsidRPr="004D726E" w:rsidRDefault="008B2B66" w:rsidP="008B2B66">
            <w:pPr>
              <w:rPr>
                <w:sz w:val="20"/>
                <w:szCs w:val="20"/>
              </w:rPr>
            </w:pPr>
            <w:r w:rsidRPr="004D726E">
              <w:rPr>
                <w:sz w:val="20"/>
                <w:szCs w:val="20"/>
              </w:rPr>
              <w:t>Mancata o incompleta documen</w:t>
            </w:r>
            <w:r w:rsidR="00327E87">
              <w:rPr>
                <w:sz w:val="20"/>
                <w:szCs w:val="20"/>
              </w:rPr>
              <w:t xml:space="preserve">tazione </w:t>
            </w:r>
          </w:p>
          <w:p w:rsidR="009809DB" w:rsidRPr="004D726E" w:rsidRDefault="009809DB" w:rsidP="008B2B6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809DB" w:rsidRDefault="007A7987" w:rsidP="000E6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INTERNO</w:t>
            </w:r>
          </w:p>
          <w:p w:rsidR="007A7987" w:rsidRPr="004D726E" w:rsidRDefault="00CF72A1" w:rsidP="00CF72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PERSONALE INDIVIDUATO DAL D.S.</w:t>
            </w:r>
          </w:p>
        </w:tc>
        <w:tc>
          <w:tcPr>
            <w:tcW w:w="2629" w:type="dxa"/>
          </w:tcPr>
          <w:p w:rsidR="009809DB" w:rsidRDefault="00E06F24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 w:rsidRPr="00E06F24">
              <w:rPr>
                <w:sz w:val="20"/>
                <w:szCs w:val="20"/>
              </w:rPr>
              <w:t>inadeguatezza o assenza di competenze del personale addetto ai processi;</w:t>
            </w:r>
          </w:p>
          <w:p w:rsidR="00E06F24" w:rsidRDefault="00E06F24" w:rsidP="000E6F07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:rsidR="00E06F24" w:rsidRPr="004D726E" w:rsidRDefault="00E06F24" w:rsidP="000E6F07">
            <w:pPr>
              <w:pStyle w:val="Paragrafoelenco"/>
              <w:ind w:left="360"/>
              <w:rPr>
                <w:sz w:val="20"/>
                <w:szCs w:val="20"/>
              </w:rPr>
            </w:pPr>
            <w:r w:rsidRPr="00E06F24">
              <w:rPr>
                <w:sz w:val="20"/>
                <w:szCs w:val="20"/>
              </w:rPr>
              <w:t>scarsa responsabilizzazione interna</w:t>
            </w:r>
          </w:p>
        </w:tc>
      </w:tr>
    </w:tbl>
    <w:p w:rsidR="009809DB" w:rsidRPr="004D726E" w:rsidRDefault="009809DB" w:rsidP="00A86625">
      <w:pPr>
        <w:rPr>
          <w:sz w:val="20"/>
          <w:szCs w:val="20"/>
        </w:rPr>
      </w:pPr>
    </w:p>
    <w:sectPr w:rsidR="009809DB" w:rsidRPr="004D726E" w:rsidSect="007E1CE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E6656"/>
    <w:multiLevelType w:val="hybridMultilevel"/>
    <w:tmpl w:val="6C14D6B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3B1DD4"/>
    <w:multiLevelType w:val="hybridMultilevel"/>
    <w:tmpl w:val="CE8A1C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D65CFB"/>
    <w:multiLevelType w:val="hybridMultilevel"/>
    <w:tmpl w:val="B0A64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C14C3"/>
    <w:multiLevelType w:val="hybridMultilevel"/>
    <w:tmpl w:val="84D8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B72D2"/>
    <w:multiLevelType w:val="hybridMultilevel"/>
    <w:tmpl w:val="CABC09DC"/>
    <w:lvl w:ilvl="0" w:tplc="E03AB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744B0D"/>
    <w:multiLevelType w:val="hybridMultilevel"/>
    <w:tmpl w:val="EEA026C8"/>
    <w:lvl w:ilvl="0" w:tplc="5DA643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EB"/>
    <w:rsid w:val="00014C7B"/>
    <w:rsid w:val="00065124"/>
    <w:rsid w:val="00066C88"/>
    <w:rsid w:val="00072D0B"/>
    <w:rsid w:val="00087834"/>
    <w:rsid w:val="000A140E"/>
    <w:rsid w:val="000B31C0"/>
    <w:rsid w:val="000D76F8"/>
    <w:rsid w:val="0010432C"/>
    <w:rsid w:val="001114EB"/>
    <w:rsid w:val="001819EC"/>
    <w:rsid w:val="00193E68"/>
    <w:rsid w:val="001D1546"/>
    <w:rsid w:val="001D7FA5"/>
    <w:rsid w:val="00217285"/>
    <w:rsid w:val="00246609"/>
    <w:rsid w:val="00271C25"/>
    <w:rsid w:val="002746B4"/>
    <w:rsid w:val="00285AF7"/>
    <w:rsid w:val="002A32D2"/>
    <w:rsid w:val="002D6D03"/>
    <w:rsid w:val="002F7C8E"/>
    <w:rsid w:val="00327E87"/>
    <w:rsid w:val="003357F3"/>
    <w:rsid w:val="00350300"/>
    <w:rsid w:val="00411D20"/>
    <w:rsid w:val="004561D6"/>
    <w:rsid w:val="004815EF"/>
    <w:rsid w:val="004B7239"/>
    <w:rsid w:val="004D726E"/>
    <w:rsid w:val="004E0228"/>
    <w:rsid w:val="005416B9"/>
    <w:rsid w:val="00580858"/>
    <w:rsid w:val="005B37C5"/>
    <w:rsid w:val="005F7982"/>
    <w:rsid w:val="00655349"/>
    <w:rsid w:val="006A42E0"/>
    <w:rsid w:val="006B6166"/>
    <w:rsid w:val="00761816"/>
    <w:rsid w:val="00763794"/>
    <w:rsid w:val="007A7987"/>
    <w:rsid w:val="007D3C00"/>
    <w:rsid w:val="007E1CEB"/>
    <w:rsid w:val="00812458"/>
    <w:rsid w:val="00822D05"/>
    <w:rsid w:val="00824C43"/>
    <w:rsid w:val="0086509B"/>
    <w:rsid w:val="008B2B66"/>
    <w:rsid w:val="008B55D1"/>
    <w:rsid w:val="008F047E"/>
    <w:rsid w:val="008F2D78"/>
    <w:rsid w:val="00912620"/>
    <w:rsid w:val="00915863"/>
    <w:rsid w:val="009173AD"/>
    <w:rsid w:val="00927D74"/>
    <w:rsid w:val="00947A6F"/>
    <w:rsid w:val="0095044D"/>
    <w:rsid w:val="009674D6"/>
    <w:rsid w:val="009809DB"/>
    <w:rsid w:val="00995CFB"/>
    <w:rsid w:val="009E5D4C"/>
    <w:rsid w:val="009F401B"/>
    <w:rsid w:val="00A24F47"/>
    <w:rsid w:val="00A55D93"/>
    <w:rsid w:val="00A86625"/>
    <w:rsid w:val="00AA52BA"/>
    <w:rsid w:val="00AA6682"/>
    <w:rsid w:val="00B266AB"/>
    <w:rsid w:val="00B93650"/>
    <w:rsid w:val="00BE02AF"/>
    <w:rsid w:val="00C22322"/>
    <w:rsid w:val="00C22DAB"/>
    <w:rsid w:val="00C77F28"/>
    <w:rsid w:val="00C8433E"/>
    <w:rsid w:val="00C873DF"/>
    <w:rsid w:val="00CB5615"/>
    <w:rsid w:val="00CF72A1"/>
    <w:rsid w:val="00D56CFB"/>
    <w:rsid w:val="00D715C4"/>
    <w:rsid w:val="00DF0F25"/>
    <w:rsid w:val="00E06F24"/>
    <w:rsid w:val="00E33433"/>
    <w:rsid w:val="00E54896"/>
    <w:rsid w:val="00E866B1"/>
    <w:rsid w:val="00E94FA5"/>
    <w:rsid w:val="00EC1CEB"/>
    <w:rsid w:val="00ED6D2D"/>
    <w:rsid w:val="00EE6137"/>
    <w:rsid w:val="00F30FB5"/>
    <w:rsid w:val="00F43967"/>
    <w:rsid w:val="00F7456D"/>
    <w:rsid w:val="00F86D1C"/>
    <w:rsid w:val="00F96228"/>
    <w:rsid w:val="00F973AC"/>
    <w:rsid w:val="00FC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9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E1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D7FA5"/>
    <w:pPr>
      <w:ind w:left="720"/>
      <w:contextualSpacing/>
    </w:pPr>
  </w:style>
  <w:style w:type="paragraph" w:styleId="Nessunaspaziatura">
    <w:name w:val="No Spacing"/>
    <w:uiPriority w:val="1"/>
    <w:qFormat/>
    <w:rsid w:val="00B936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9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E1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D7FA5"/>
    <w:pPr>
      <w:ind w:left="720"/>
      <w:contextualSpacing/>
    </w:pPr>
  </w:style>
  <w:style w:type="paragraph" w:styleId="Nessunaspaziatura">
    <w:name w:val="No Spacing"/>
    <w:uiPriority w:val="1"/>
    <w:qFormat/>
    <w:rsid w:val="00B93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7C7A-E357-4AE7-A3A5-72089158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1150</Words>
  <Characters>6558</Characters>
  <Application>Microsoft Office Word</Application>
  <DocSecurity>4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2017-11-24T11:09:00Z</dcterms:created>
  <dcterms:modified xsi:type="dcterms:W3CDTF">2017-11-24T11:09:00Z</dcterms:modified>
</cp:coreProperties>
</file>